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F34" w:rsidRPr="0060297B" w:rsidRDefault="00CB6F34" w:rsidP="000E755F">
      <w:pPr>
        <w:pStyle w:val="Heading4"/>
        <w:jc w:val="left"/>
        <w:rPr>
          <w:rFonts w:cs="Arial"/>
          <w:spacing w:val="-3"/>
          <w:sz w:val="24"/>
          <w:szCs w:val="24"/>
        </w:rPr>
      </w:pPr>
      <w:r w:rsidRPr="0060297B">
        <w:rPr>
          <w:rFonts w:cs="Arial"/>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299"/>
      </w:tblGrid>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tcPr>
          <w:p w:rsidR="00CB6F34" w:rsidRPr="0060297B" w:rsidRDefault="00CB6F34" w:rsidP="000E755F">
            <w:pPr>
              <w:spacing w:after="0" w:line="240" w:lineRule="auto"/>
              <w:rPr>
                <w:rFonts w:ascii="Arial" w:hAnsi="Arial" w:cs="Arial"/>
                <w:b/>
                <w:sz w:val="24"/>
                <w:szCs w:val="24"/>
              </w:rPr>
            </w:pPr>
          </w:p>
          <w:p w:rsidR="00CB6F34" w:rsidRPr="0060297B" w:rsidRDefault="00283204" w:rsidP="000E755F">
            <w:pPr>
              <w:spacing w:after="0" w:line="240" w:lineRule="auto"/>
              <w:rPr>
                <w:rFonts w:ascii="Arial" w:hAnsi="Arial" w:cs="Arial"/>
                <w:sz w:val="24"/>
                <w:szCs w:val="24"/>
              </w:rPr>
            </w:pPr>
            <w:r w:rsidRPr="0060297B">
              <w:rPr>
                <w:rFonts w:ascii="Arial" w:hAnsi="Arial" w:cs="Arial"/>
                <w:b/>
                <w:sz w:val="24"/>
                <w:szCs w:val="24"/>
              </w:rPr>
              <w:t>JOB TITLE</w:t>
            </w:r>
            <w:r w:rsidR="00CB6F34" w:rsidRPr="0060297B">
              <w:rPr>
                <w:rFonts w:ascii="Arial" w:hAnsi="Arial" w:cs="Arial"/>
                <w:b/>
                <w:sz w:val="24"/>
                <w:szCs w:val="24"/>
              </w:rPr>
              <w:t>:</w:t>
            </w:r>
          </w:p>
          <w:p w:rsidR="00CB6F34" w:rsidRPr="0060297B" w:rsidRDefault="00CB6F34" w:rsidP="000E755F">
            <w:pPr>
              <w:spacing w:after="0" w:line="240" w:lineRule="auto"/>
              <w:rPr>
                <w:rFonts w:ascii="Arial" w:hAnsi="Arial" w:cs="Arial"/>
                <w:b/>
                <w:sz w:val="24"/>
                <w:szCs w:val="24"/>
              </w:rPr>
            </w:pPr>
          </w:p>
        </w:tc>
        <w:tc>
          <w:tcPr>
            <w:tcW w:w="7299" w:type="dxa"/>
            <w:tcBorders>
              <w:top w:val="single" w:sz="4" w:space="0" w:color="auto"/>
              <w:left w:val="single" w:sz="4" w:space="0" w:color="auto"/>
              <w:bottom w:val="single" w:sz="4" w:space="0" w:color="auto"/>
              <w:right w:val="single" w:sz="4" w:space="0" w:color="auto"/>
            </w:tcBorders>
          </w:tcPr>
          <w:p w:rsidR="00B017BC" w:rsidRPr="0060297B" w:rsidRDefault="00B017BC" w:rsidP="006B5FA7">
            <w:pPr>
              <w:spacing w:after="0" w:line="240" w:lineRule="auto"/>
              <w:rPr>
                <w:rFonts w:ascii="Arial" w:hAnsi="Arial" w:cs="Arial"/>
                <w:b/>
                <w:bCs/>
                <w:sz w:val="24"/>
                <w:szCs w:val="24"/>
                <w:lang w:eastAsia="en-GB"/>
              </w:rPr>
            </w:pPr>
          </w:p>
          <w:p w:rsidR="00CB6F34" w:rsidRPr="0060297B" w:rsidRDefault="00B017BC" w:rsidP="006B5FA7">
            <w:pPr>
              <w:spacing w:after="0" w:line="240" w:lineRule="auto"/>
              <w:rPr>
                <w:rFonts w:ascii="Arial" w:hAnsi="Arial" w:cs="Arial"/>
                <w:sz w:val="24"/>
                <w:szCs w:val="24"/>
              </w:rPr>
            </w:pPr>
            <w:r w:rsidRPr="0060297B">
              <w:rPr>
                <w:rFonts w:ascii="Arial" w:hAnsi="Arial" w:cs="Arial"/>
                <w:bCs/>
                <w:sz w:val="24"/>
                <w:szCs w:val="24"/>
                <w:lang w:eastAsia="en-GB"/>
              </w:rPr>
              <w:t>Lead Social Prescriber</w:t>
            </w:r>
          </w:p>
        </w:tc>
      </w:tr>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tcPr>
          <w:p w:rsidR="00730772" w:rsidRPr="0060297B" w:rsidRDefault="00730772" w:rsidP="000E755F">
            <w:pPr>
              <w:spacing w:after="0" w:line="240" w:lineRule="auto"/>
              <w:rPr>
                <w:rFonts w:ascii="Arial" w:hAnsi="Arial" w:cs="Arial"/>
                <w:b/>
                <w:sz w:val="24"/>
                <w:szCs w:val="24"/>
              </w:rPr>
            </w:pPr>
            <w:r w:rsidRPr="0060297B">
              <w:rPr>
                <w:rFonts w:ascii="Arial" w:hAnsi="Arial" w:cs="Arial"/>
                <w:b/>
                <w:sz w:val="24"/>
                <w:szCs w:val="24"/>
              </w:rPr>
              <w:t>SUMMARY OF ROLE:</w:t>
            </w:r>
          </w:p>
        </w:tc>
        <w:tc>
          <w:tcPr>
            <w:tcW w:w="7299" w:type="dxa"/>
            <w:tcBorders>
              <w:top w:val="single" w:sz="4" w:space="0" w:color="auto"/>
              <w:left w:val="single" w:sz="4" w:space="0" w:color="auto"/>
              <w:bottom w:val="single" w:sz="4" w:space="0" w:color="auto"/>
              <w:right w:val="single" w:sz="4" w:space="0" w:color="auto"/>
            </w:tcBorders>
          </w:tcPr>
          <w:p w:rsidR="00B017BC" w:rsidRPr="0060297B" w:rsidRDefault="00B017BC" w:rsidP="00B017BC">
            <w:pPr>
              <w:autoSpaceDE w:val="0"/>
              <w:autoSpaceDN w:val="0"/>
              <w:adjustRightInd w:val="0"/>
              <w:spacing w:after="0" w:line="240" w:lineRule="auto"/>
              <w:jc w:val="both"/>
              <w:rPr>
                <w:rFonts w:ascii="Arial" w:eastAsia="Calibri" w:hAnsi="Arial" w:cs="Arial"/>
                <w:sz w:val="24"/>
                <w:szCs w:val="24"/>
              </w:rPr>
            </w:pPr>
            <w:r w:rsidRPr="0060297B">
              <w:rPr>
                <w:rFonts w:ascii="Arial" w:eastAsia="Calibri" w:hAnsi="Arial" w:cs="Arial"/>
                <w:sz w:val="24"/>
                <w:szCs w:val="24"/>
              </w:rPr>
              <w:t>The main purpose of this post is to lead a team, and participate, in delivering a Social Prescribing Service to the patients within the Beacon Medical Group Primary Care Network.   In a lead role you will work to ensure services link and support one another, organising and coaching the PCN Social Prescribers and Trainee Social Prescribers in your team to work closely with the VCSE, whilst focusing on specific areas of need and specific patient cohorts.</w:t>
            </w: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rPr>
            </w:pP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The Lead Social Prescriber will lead the daily activities undertaken by the social prescribing team, providing a robust training programme to support the development of staff new to role, as well as providing ongoing support and mentorship for members of the team.</w:t>
            </w:r>
          </w:p>
          <w:p w:rsidR="00B017BC" w:rsidRPr="0060297B" w:rsidRDefault="00B017BC" w:rsidP="00B017BC">
            <w:pPr>
              <w:spacing w:after="0" w:line="240" w:lineRule="auto"/>
              <w:jc w:val="both"/>
              <w:rPr>
                <w:rFonts w:ascii="Arial" w:eastAsia="Calibri" w:hAnsi="Arial" w:cs="Arial"/>
                <w:sz w:val="24"/>
                <w:szCs w:val="24"/>
                <w:lang w:val="en"/>
              </w:rPr>
            </w:pPr>
          </w:p>
          <w:p w:rsidR="00B017BC" w:rsidRPr="0060297B" w:rsidRDefault="00B017BC" w:rsidP="00B017BC">
            <w:pPr>
              <w:spacing w:after="0" w:line="240" w:lineRule="auto"/>
              <w:jc w:val="both"/>
              <w:rPr>
                <w:rFonts w:ascii="Arial" w:eastAsia="Calibri" w:hAnsi="Arial" w:cs="Arial"/>
                <w:sz w:val="24"/>
                <w:szCs w:val="24"/>
              </w:rPr>
            </w:pPr>
            <w:r w:rsidRPr="0060297B">
              <w:rPr>
                <w:rFonts w:ascii="Arial" w:eastAsia="Calibri" w:hAnsi="Arial" w:cs="Arial"/>
                <w:sz w:val="24"/>
                <w:szCs w:val="24"/>
              </w:rPr>
              <w:t>Social prescriber link workers work alongside a team within general practice and within the Primary Care Network (PCN) and empower people to take control of their health and well-being.</w:t>
            </w:r>
          </w:p>
          <w:p w:rsidR="00B017BC" w:rsidRPr="0060297B" w:rsidRDefault="00B017BC" w:rsidP="00B017BC">
            <w:pPr>
              <w:spacing w:after="0" w:line="240" w:lineRule="auto"/>
              <w:jc w:val="both"/>
              <w:rPr>
                <w:rFonts w:ascii="Arial" w:eastAsia="Calibri" w:hAnsi="Arial" w:cs="Arial"/>
                <w:sz w:val="24"/>
                <w:szCs w:val="24"/>
              </w:rPr>
            </w:pPr>
          </w:p>
          <w:p w:rsidR="00B017BC" w:rsidRPr="0060297B" w:rsidRDefault="00B017BC" w:rsidP="00B017BC">
            <w:pPr>
              <w:spacing w:after="0" w:line="240" w:lineRule="auto"/>
              <w:jc w:val="both"/>
              <w:rPr>
                <w:rFonts w:ascii="Arial" w:eastAsia="Calibri" w:hAnsi="Arial" w:cs="Arial"/>
                <w:sz w:val="24"/>
                <w:szCs w:val="24"/>
              </w:rPr>
            </w:pPr>
            <w:r w:rsidRPr="0060297B">
              <w:rPr>
                <w:rFonts w:ascii="Arial" w:eastAsia="Calibri" w:hAnsi="Arial" w:cs="Arial"/>
                <w:sz w:val="24"/>
                <w:szCs w:val="24"/>
              </w:rPr>
              <w:t xml:space="preserve">A referral to a non-medical ‘link worker’ is designed to support patients in being able to take a holistic approach, connecting people to community groups and statutory services for practical and emotional support. </w:t>
            </w:r>
          </w:p>
          <w:p w:rsidR="00B017BC" w:rsidRPr="0060297B" w:rsidRDefault="00B017BC" w:rsidP="00B017BC">
            <w:pPr>
              <w:spacing w:after="0" w:line="240" w:lineRule="auto"/>
              <w:jc w:val="both"/>
              <w:rPr>
                <w:rFonts w:ascii="Arial" w:eastAsia="Calibri" w:hAnsi="Arial" w:cs="Arial"/>
                <w:sz w:val="24"/>
                <w:szCs w:val="24"/>
              </w:rPr>
            </w:pPr>
          </w:p>
          <w:p w:rsidR="00B017BC" w:rsidRPr="0060297B" w:rsidRDefault="00B017BC" w:rsidP="00B017BC">
            <w:pPr>
              <w:spacing w:after="0" w:line="240" w:lineRule="auto"/>
              <w:jc w:val="both"/>
              <w:rPr>
                <w:rFonts w:ascii="Arial" w:eastAsia="Calibri" w:hAnsi="Arial" w:cs="Arial"/>
                <w:sz w:val="24"/>
                <w:szCs w:val="24"/>
              </w:rPr>
            </w:pPr>
            <w:r w:rsidRPr="0060297B">
              <w:rPr>
                <w:rFonts w:ascii="Arial" w:eastAsia="Calibri" w:hAnsi="Arial" w:cs="Arial"/>
                <w:sz w:val="24"/>
                <w:szCs w:val="24"/>
              </w:rPr>
              <w:t>The post holder will be an integral part of the general practice team, working in each practice and across the PCN, as well as part of a wider community groups and their multidisciplinary teams. A SPLW supports existing groups to be accessible and sustainable and helps people to start new community groups, working collaboratively with all local partners.</w:t>
            </w:r>
          </w:p>
          <w:p w:rsidR="004D307D" w:rsidRPr="0060297B" w:rsidRDefault="004D307D" w:rsidP="00801D99">
            <w:pPr>
              <w:pStyle w:val="Default"/>
              <w:jc w:val="both"/>
              <w:rPr>
                <w:rFonts w:ascii="Arial" w:hAnsi="Arial" w:cs="Arial"/>
                <w:noProof/>
                <w:color w:val="auto"/>
              </w:rPr>
            </w:pPr>
          </w:p>
        </w:tc>
      </w:tr>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tcPr>
          <w:p w:rsidR="00CB6F34" w:rsidRPr="0060297B" w:rsidRDefault="00CB6F34" w:rsidP="000E755F">
            <w:pPr>
              <w:spacing w:after="0" w:line="240" w:lineRule="auto"/>
              <w:rPr>
                <w:rFonts w:ascii="Arial" w:hAnsi="Arial" w:cs="Arial"/>
                <w:b/>
                <w:sz w:val="24"/>
                <w:szCs w:val="24"/>
              </w:rPr>
            </w:pPr>
            <w:r w:rsidRPr="0060297B">
              <w:rPr>
                <w:rFonts w:ascii="Arial" w:hAnsi="Arial" w:cs="Arial"/>
                <w:b/>
                <w:sz w:val="24"/>
                <w:szCs w:val="24"/>
              </w:rPr>
              <w:t>SALARY:</w:t>
            </w:r>
          </w:p>
        </w:tc>
        <w:tc>
          <w:tcPr>
            <w:tcW w:w="7299" w:type="dxa"/>
            <w:tcBorders>
              <w:top w:val="single" w:sz="4" w:space="0" w:color="auto"/>
              <w:left w:val="single" w:sz="4" w:space="0" w:color="auto"/>
              <w:bottom w:val="single" w:sz="4" w:space="0" w:color="auto"/>
              <w:right w:val="single" w:sz="4" w:space="0" w:color="auto"/>
            </w:tcBorders>
          </w:tcPr>
          <w:p w:rsidR="007C2972" w:rsidRPr="0060297B" w:rsidRDefault="007C2972" w:rsidP="000E755F">
            <w:pPr>
              <w:spacing w:after="0" w:line="240" w:lineRule="auto"/>
              <w:rPr>
                <w:rFonts w:ascii="Arial" w:hAnsi="Arial" w:cs="Arial"/>
                <w:noProof/>
                <w:sz w:val="24"/>
                <w:szCs w:val="24"/>
              </w:rPr>
            </w:pPr>
          </w:p>
          <w:p w:rsidR="00B017BC" w:rsidRPr="0060297B" w:rsidRDefault="00B017BC" w:rsidP="000E755F">
            <w:pPr>
              <w:spacing w:after="0" w:line="240" w:lineRule="auto"/>
              <w:rPr>
                <w:rFonts w:ascii="Arial" w:hAnsi="Arial" w:cs="Arial"/>
                <w:noProof/>
                <w:sz w:val="24"/>
                <w:szCs w:val="24"/>
              </w:rPr>
            </w:pPr>
          </w:p>
        </w:tc>
      </w:tr>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hideMark/>
          </w:tcPr>
          <w:p w:rsidR="00CB6F34" w:rsidRPr="0060297B" w:rsidRDefault="00CB6F34" w:rsidP="000E755F">
            <w:pPr>
              <w:spacing w:after="0" w:line="240" w:lineRule="auto"/>
              <w:rPr>
                <w:rFonts w:ascii="Arial" w:hAnsi="Arial" w:cs="Arial"/>
                <w:b/>
                <w:sz w:val="24"/>
                <w:szCs w:val="24"/>
              </w:rPr>
            </w:pPr>
            <w:r w:rsidRPr="0060297B">
              <w:rPr>
                <w:rFonts w:ascii="Arial" w:hAnsi="Arial" w:cs="Arial"/>
                <w:b/>
                <w:sz w:val="24"/>
                <w:szCs w:val="24"/>
              </w:rPr>
              <w:t xml:space="preserve">HOURS OF EMPLOYMENT: </w:t>
            </w:r>
          </w:p>
        </w:tc>
        <w:tc>
          <w:tcPr>
            <w:tcW w:w="7299" w:type="dxa"/>
            <w:tcBorders>
              <w:top w:val="single" w:sz="4" w:space="0" w:color="auto"/>
              <w:left w:val="single" w:sz="4" w:space="0" w:color="auto"/>
              <w:bottom w:val="single" w:sz="4" w:space="0" w:color="auto"/>
              <w:right w:val="single" w:sz="4" w:space="0" w:color="auto"/>
            </w:tcBorders>
          </w:tcPr>
          <w:p w:rsidR="00EC406A" w:rsidRPr="0060297B" w:rsidRDefault="00EC406A" w:rsidP="00DB2DFD">
            <w:pPr>
              <w:spacing w:after="0" w:line="240" w:lineRule="auto"/>
              <w:rPr>
                <w:rFonts w:ascii="Arial" w:hAnsi="Arial" w:cs="Arial"/>
                <w:sz w:val="24"/>
                <w:szCs w:val="24"/>
              </w:rPr>
            </w:pPr>
          </w:p>
        </w:tc>
      </w:tr>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tcPr>
          <w:p w:rsidR="00730772" w:rsidRPr="0060297B" w:rsidRDefault="00730772" w:rsidP="000E755F">
            <w:pPr>
              <w:spacing w:after="0" w:line="240" w:lineRule="auto"/>
              <w:rPr>
                <w:rFonts w:ascii="Arial" w:hAnsi="Arial" w:cs="Arial"/>
                <w:b/>
                <w:sz w:val="24"/>
                <w:szCs w:val="24"/>
              </w:rPr>
            </w:pPr>
            <w:r w:rsidRPr="0060297B">
              <w:rPr>
                <w:rFonts w:ascii="Arial" w:hAnsi="Arial" w:cs="Arial"/>
                <w:b/>
                <w:sz w:val="24"/>
                <w:szCs w:val="24"/>
              </w:rPr>
              <w:t>PLACE OF WORK:</w:t>
            </w:r>
          </w:p>
        </w:tc>
        <w:tc>
          <w:tcPr>
            <w:tcW w:w="7299" w:type="dxa"/>
            <w:tcBorders>
              <w:top w:val="single" w:sz="4" w:space="0" w:color="auto"/>
              <w:left w:val="single" w:sz="4" w:space="0" w:color="auto"/>
              <w:bottom w:val="single" w:sz="4" w:space="0" w:color="auto"/>
              <w:right w:val="single" w:sz="4" w:space="0" w:color="auto"/>
            </w:tcBorders>
          </w:tcPr>
          <w:p w:rsidR="00B017BC" w:rsidRPr="0060297B" w:rsidRDefault="00B017BC" w:rsidP="00916DD4">
            <w:pPr>
              <w:spacing w:after="0" w:line="240" w:lineRule="auto"/>
              <w:rPr>
                <w:rFonts w:ascii="Arial" w:hAnsi="Arial" w:cs="Arial"/>
                <w:sz w:val="24"/>
                <w:szCs w:val="24"/>
              </w:rPr>
            </w:pPr>
          </w:p>
          <w:p w:rsidR="00EC406A" w:rsidRPr="0060297B" w:rsidRDefault="00B017BC" w:rsidP="00916DD4">
            <w:pPr>
              <w:spacing w:after="0" w:line="240" w:lineRule="auto"/>
              <w:rPr>
                <w:rFonts w:ascii="Arial" w:hAnsi="Arial" w:cs="Arial"/>
                <w:sz w:val="24"/>
                <w:szCs w:val="24"/>
              </w:rPr>
            </w:pPr>
            <w:r w:rsidRPr="0060297B">
              <w:rPr>
                <w:rFonts w:ascii="Arial" w:hAnsi="Arial" w:cs="Arial"/>
                <w:sz w:val="24"/>
                <w:szCs w:val="24"/>
              </w:rPr>
              <w:t xml:space="preserve">Multi-site working </w:t>
            </w:r>
          </w:p>
          <w:p w:rsidR="00B017BC" w:rsidRPr="0060297B" w:rsidRDefault="00B017BC" w:rsidP="00916DD4">
            <w:pPr>
              <w:spacing w:after="0" w:line="240" w:lineRule="auto"/>
              <w:rPr>
                <w:rFonts w:ascii="Arial" w:hAnsi="Arial" w:cs="Arial"/>
                <w:sz w:val="24"/>
                <w:szCs w:val="24"/>
              </w:rPr>
            </w:pPr>
          </w:p>
        </w:tc>
      </w:tr>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hideMark/>
          </w:tcPr>
          <w:p w:rsidR="005D04E2" w:rsidRPr="0060297B" w:rsidRDefault="005D04E2" w:rsidP="000E755F">
            <w:pPr>
              <w:spacing w:after="0" w:line="240" w:lineRule="auto"/>
              <w:rPr>
                <w:rFonts w:ascii="Arial" w:hAnsi="Arial" w:cs="Arial"/>
                <w:b/>
                <w:sz w:val="24"/>
                <w:szCs w:val="24"/>
              </w:rPr>
            </w:pPr>
          </w:p>
          <w:p w:rsidR="00CB6F34" w:rsidRPr="0060297B" w:rsidRDefault="00CB6F34" w:rsidP="000E755F">
            <w:pPr>
              <w:spacing w:after="0" w:line="240" w:lineRule="auto"/>
              <w:rPr>
                <w:rFonts w:ascii="Arial" w:hAnsi="Arial" w:cs="Arial"/>
                <w:b/>
                <w:sz w:val="24"/>
                <w:szCs w:val="24"/>
              </w:rPr>
            </w:pPr>
            <w:r w:rsidRPr="0060297B">
              <w:rPr>
                <w:rFonts w:ascii="Arial" w:hAnsi="Arial" w:cs="Arial"/>
                <w:b/>
                <w:sz w:val="24"/>
                <w:szCs w:val="24"/>
              </w:rPr>
              <w:t xml:space="preserve">APPOINTMENT: </w:t>
            </w:r>
          </w:p>
        </w:tc>
        <w:tc>
          <w:tcPr>
            <w:tcW w:w="7299" w:type="dxa"/>
            <w:tcBorders>
              <w:top w:val="single" w:sz="4" w:space="0" w:color="auto"/>
              <w:left w:val="single" w:sz="4" w:space="0" w:color="auto"/>
              <w:bottom w:val="single" w:sz="4" w:space="0" w:color="auto"/>
              <w:right w:val="single" w:sz="4" w:space="0" w:color="auto"/>
            </w:tcBorders>
          </w:tcPr>
          <w:p w:rsidR="00B017BC" w:rsidRPr="0060297B" w:rsidRDefault="00B017BC" w:rsidP="000E755F">
            <w:pPr>
              <w:spacing w:after="0" w:line="240" w:lineRule="auto"/>
              <w:rPr>
                <w:rFonts w:ascii="Arial" w:hAnsi="Arial" w:cs="Arial"/>
                <w:sz w:val="24"/>
                <w:szCs w:val="24"/>
              </w:rPr>
            </w:pPr>
          </w:p>
          <w:p w:rsidR="007C2972" w:rsidRPr="0060297B" w:rsidRDefault="00B017BC" w:rsidP="000E755F">
            <w:pPr>
              <w:spacing w:after="0" w:line="240" w:lineRule="auto"/>
              <w:rPr>
                <w:rFonts w:ascii="Arial" w:hAnsi="Arial" w:cs="Arial"/>
                <w:sz w:val="24"/>
                <w:szCs w:val="24"/>
              </w:rPr>
            </w:pPr>
            <w:r w:rsidRPr="0060297B">
              <w:rPr>
                <w:rFonts w:ascii="Arial" w:hAnsi="Arial" w:cs="Arial"/>
                <w:sz w:val="24"/>
                <w:szCs w:val="24"/>
              </w:rPr>
              <w:t xml:space="preserve">Permanent </w:t>
            </w:r>
          </w:p>
        </w:tc>
      </w:tr>
      <w:tr w:rsidR="00566267" w:rsidRPr="0060297B" w:rsidTr="0064079F">
        <w:tc>
          <w:tcPr>
            <w:tcW w:w="2307" w:type="dxa"/>
            <w:tcBorders>
              <w:top w:val="single" w:sz="4" w:space="0" w:color="auto"/>
              <w:left w:val="single" w:sz="4" w:space="0" w:color="auto"/>
              <w:bottom w:val="single" w:sz="4" w:space="0" w:color="auto"/>
              <w:right w:val="single" w:sz="4" w:space="0" w:color="auto"/>
            </w:tcBorders>
            <w:vAlign w:val="center"/>
          </w:tcPr>
          <w:p w:rsidR="00CB6F34" w:rsidRPr="0060297B" w:rsidRDefault="00CB6F34" w:rsidP="000E755F">
            <w:pPr>
              <w:spacing w:after="0" w:line="240" w:lineRule="auto"/>
              <w:rPr>
                <w:rFonts w:ascii="Arial" w:hAnsi="Arial" w:cs="Arial"/>
                <w:b/>
                <w:sz w:val="24"/>
                <w:szCs w:val="24"/>
              </w:rPr>
            </w:pPr>
          </w:p>
          <w:p w:rsidR="00CB6F34" w:rsidRPr="0060297B" w:rsidRDefault="00CB6F34" w:rsidP="000E755F">
            <w:pPr>
              <w:spacing w:after="0" w:line="240" w:lineRule="auto"/>
              <w:rPr>
                <w:rFonts w:ascii="Arial" w:hAnsi="Arial" w:cs="Arial"/>
                <w:sz w:val="24"/>
                <w:szCs w:val="24"/>
              </w:rPr>
            </w:pPr>
            <w:r w:rsidRPr="0060297B">
              <w:rPr>
                <w:rFonts w:ascii="Arial" w:hAnsi="Arial" w:cs="Arial"/>
                <w:b/>
                <w:sz w:val="24"/>
                <w:szCs w:val="24"/>
              </w:rPr>
              <w:t>ACCOUNTABLE TO:</w:t>
            </w:r>
          </w:p>
          <w:p w:rsidR="00CB6F34" w:rsidRPr="0060297B" w:rsidRDefault="00CB6F34" w:rsidP="000E755F">
            <w:pPr>
              <w:spacing w:after="0" w:line="240" w:lineRule="auto"/>
              <w:rPr>
                <w:rFonts w:ascii="Arial" w:hAnsi="Arial" w:cs="Arial"/>
                <w:b/>
                <w:sz w:val="24"/>
                <w:szCs w:val="24"/>
              </w:rPr>
            </w:pPr>
          </w:p>
        </w:tc>
        <w:tc>
          <w:tcPr>
            <w:tcW w:w="7299" w:type="dxa"/>
            <w:tcBorders>
              <w:top w:val="single" w:sz="4" w:space="0" w:color="auto"/>
              <w:left w:val="single" w:sz="4" w:space="0" w:color="auto"/>
              <w:bottom w:val="single" w:sz="4" w:space="0" w:color="auto"/>
              <w:right w:val="single" w:sz="4" w:space="0" w:color="auto"/>
            </w:tcBorders>
          </w:tcPr>
          <w:p w:rsidR="00B017BC" w:rsidRPr="0060297B" w:rsidRDefault="00B017BC" w:rsidP="00B017BC">
            <w:pPr>
              <w:autoSpaceDE w:val="0"/>
              <w:autoSpaceDN w:val="0"/>
              <w:adjustRightInd w:val="0"/>
              <w:spacing w:after="0" w:line="240" w:lineRule="auto"/>
              <w:rPr>
                <w:rFonts w:ascii="Arial" w:eastAsia="Calibri" w:hAnsi="Arial" w:cs="Arial"/>
                <w:bCs/>
                <w:sz w:val="24"/>
                <w:szCs w:val="24"/>
                <w:lang w:eastAsia="en-GB"/>
              </w:rPr>
            </w:pPr>
          </w:p>
          <w:p w:rsidR="00B017BC" w:rsidRPr="0060297B" w:rsidRDefault="00B017BC" w:rsidP="00B017BC">
            <w:pPr>
              <w:autoSpaceDE w:val="0"/>
              <w:autoSpaceDN w:val="0"/>
              <w:adjustRightInd w:val="0"/>
              <w:spacing w:after="0" w:line="240" w:lineRule="auto"/>
              <w:rPr>
                <w:rFonts w:ascii="Arial" w:eastAsia="Calibri" w:hAnsi="Arial" w:cs="Arial"/>
                <w:bCs/>
                <w:sz w:val="24"/>
                <w:szCs w:val="24"/>
                <w:lang w:eastAsia="en-GB"/>
              </w:rPr>
            </w:pPr>
            <w:r w:rsidRPr="0060297B">
              <w:rPr>
                <w:rFonts w:ascii="Arial" w:eastAsia="Calibri" w:hAnsi="Arial" w:cs="Arial"/>
                <w:bCs/>
                <w:sz w:val="24"/>
                <w:szCs w:val="24"/>
                <w:lang w:eastAsia="en-GB"/>
              </w:rPr>
              <w:t xml:space="preserve">GP Clinical Lead; Beacon Medical Group Board, Operations Manager and Deputy Operations Manager. </w:t>
            </w:r>
          </w:p>
          <w:p w:rsidR="00CB6F34" w:rsidRPr="0060297B" w:rsidRDefault="00CB6F34" w:rsidP="00801D99">
            <w:pPr>
              <w:spacing w:after="0" w:line="240" w:lineRule="auto"/>
              <w:rPr>
                <w:rFonts w:ascii="Arial" w:hAnsi="Arial" w:cs="Arial"/>
                <w:sz w:val="24"/>
                <w:szCs w:val="24"/>
              </w:rPr>
            </w:pPr>
          </w:p>
        </w:tc>
      </w:tr>
    </w:tbl>
    <w:p w:rsidR="00DB2DFD" w:rsidRPr="0060297B" w:rsidRDefault="00E41120" w:rsidP="00B017BC">
      <w:pPr>
        <w:spacing w:line="240" w:lineRule="auto"/>
        <w:rPr>
          <w:rFonts w:ascii="Arial" w:eastAsia="Calibri" w:hAnsi="Arial" w:cs="Arial"/>
          <w:sz w:val="24"/>
          <w:szCs w:val="24"/>
        </w:rPr>
      </w:pPr>
      <w:r w:rsidRPr="0060297B">
        <w:rPr>
          <w:rFonts w:ascii="Arial" w:hAnsi="Arial" w:cs="Arial"/>
          <w:b/>
          <w:sz w:val="24"/>
          <w:szCs w:val="24"/>
        </w:rPr>
        <w:br w:type="page"/>
      </w:r>
    </w:p>
    <w:p w:rsidR="00B017BC" w:rsidRPr="0060297B" w:rsidRDefault="00B017BC" w:rsidP="00B017BC">
      <w:pPr>
        <w:jc w:val="both"/>
        <w:rPr>
          <w:rFonts w:ascii="Arial" w:eastAsia="Calibri" w:hAnsi="Arial" w:cs="Arial"/>
          <w:b/>
          <w:sz w:val="24"/>
          <w:szCs w:val="24"/>
          <w:u w:val="single"/>
        </w:rPr>
      </w:pPr>
      <w:r w:rsidRPr="0060297B">
        <w:rPr>
          <w:rFonts w:ascii="Arial" w:eastAsia="Calibri" w:hAnsi="Arial" w:cs="Arial"/>
          <w:b/>
          <w:sz w:val="24"/>
          <w:szCs w:val="24"/>
          <w:u w:val="single"/>
        </w:rPr>
        <w:lastRenderedPageBreak/>
        <w:t xml:space="preserve">Key responsibilities: </w:t>
      </w: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This is an innovative role designed to work in an outcome focused way to improve people’s quality of life, health and wellbeing by recognizing that this can be affected by a range of social, economic and environmental factors. Supporting patients and their Carers to achieve their personal aspirations participate in their local and wider communities, enhance effective personal support networks, enabling individuals to maintain healthy lifestyles; and lead independent and fulfilled lives.</w:t>
      </w:r>
    </w:p>
    <w:p w:rsidR="00B017BC" w:rsidRPr="0060297B" w:rsidRDefault="00B017BC" w:rsidP="00B017BC">
      <w:pPr>
        <w:autoSpaceDE w:val="0"/>
        <w:autoSpaceDN w:val="0"/>
        <w:adjustRightInd w:val="0"/>
        <w:spacing w:after="0" w:line="240" w:lineRule="auto"/>
        <w:jc w:val="center"/>
        <w:rPr>
          <w:rFonts w:ascii="Arial" w:eastAsia="Calibri" w:hAnsi="Arial" w:cs="Arial"/>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The Lead Social Prescriber will lead the daily activities undertaken by the social prescribing team, providing a robust training programme to support the development of staff new to role, as well as providing ongoing support and mentorship for members of the team.</w:t>
      </w: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b/>
          <w:sz w:val="24"/>
          <w:szCs w:val="24"/>
          <w:u w:val="single"/>
          <w:lang w:eastAsia="en-GB"/>
        </w:rPr>
      </w:pPr>
      <w:r w:rsidRPr="0060297B">
        <w:rPr>
          <w:rFonts w:ascii="Arial" w:eastAsia="Calibri" w:hAnsi="Arial" w:cs="Arial"/>
          <w:b/>
          <w:sz w:val="24"/>
          <w:szCs w:val="24"/>
          <w:u w:val="single"/>
          <w:lang w:eastAsia="en-GB"/>
        </w:rPr>
        <w:t>Leadership and Management</w:t>
      </w: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 xml:space="preserve">To provide leadership and mentorship to the PCN social prescribing team, dealing with day to day queries and using your initiative to solve queries as guided by procedures </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eastAsia="Times New Roman" w:hAnsi="Arial" w:cs="Arial"/>
          <w:sz w:val="24"/>
          <w:szCs w:val="24"/>
        </w:rPr>
        <w:t>Oversee the routine daily activities of their directly reporting staff and ensure individuals are employed to best advantage</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eastAsia="Times New Roman" w:hAnsi="Arial" w:cs="Arial"/>
          <w:sz w:val="24"/>
          <w:szCs w:val="24"/>
        </w:rPr>
        <w:t xml:space="preserve">Monitor absence, approve leave requests and authorise overtime working for all members of the </w:t>
      </w:r>
      <w:bookmarkStart w:id="0" w:name="OLE_LINK1"/>
      <w:bookmarkStart w:id="1" w:name="OLE_LINK2"/>
      <w:r w:rsidRPr="0060297B">
        <w:rPr>
          <w:rFonts w:ascii="Arial" w:eastAsia="Times New Roman" w:hAnsi="Arial" w:cs="Arial"/>
          <w:sz w:val="24"/>
          <w:szCs w:val="24"/>
        </w:rPr>
        <w:t xml:space="preserve">team </w:t>
      </w:r>
      <w:bookmarkEnd w:id="0"/>
      <w:bookmarkEnd w:id="1"/>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eastAsia="Times New Roman" w:hAnsi="Arial" w:cs="Arial"/>
          <w:sz w:val="24"/>
          <w:szCs w:val="24"/>
        </w:rPr>
        <w:t>Conduct regular appraisals for all members of the team</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eastAsia="Times New Roman" w:hAnsi="Arial" w:cs="Arial"/>
          <w:sz w:val="24"/>
          <w:szCs w:val="24"/>
        </w:rPr>
        <w:t xml:space="preserve">Evaluate, organise and oversee staff induction and training and ensure that all staff are adequately trained to fulfil their role. </w:t>
      </w:r>
    </w:p>
    <w:p w:rsidR="00B017BC" w:rsidRPr="0060297B" w:rsidRDefault="00B017BC" w:rsidP="00B017BC">
      <w:pPr>
        <w:pStyle w:val="NoSpacing"/>
        <w:numPr>
          <w:ilvl w:val="0"/>
          <w:numId w:val="25"/>
        </w:numPr>
        <w:jc w:val="both"/>
        <w:rPr>
          <w:rFonts w:ascii="Arial" w:hAnsi="Arial" w:cs="Arial"/>
          <w:sz w:val="24"/>
          <w:szCs w:val="24"/>
        </w:rPr>
      </w:pPr>
      <w:r w:rsidRPr="0060297B">
        <w:rPr>
          <w:rFonts w:ascii="Arial" w:hAnsi="Arial" w:cs="Arial"/>
          <w:sz w:val="24"/>
          <w:szCs w:val="24"/>
        </w:rPr>
        <w:t>Work collaboratively as a key member of the practice team, help develop and promote a positive working culture, encouraging staff participation and involvement in developing and improving their own contribution towards the success of the surgery and the organisation.</w:t>
      </w:r>
    </w:p>
    <w:p w:rsidR="00B017BC" w:rsidRPr="0060297B" w:rsidRDefault="00B017BC" w:rsidP="00B017BC">
      <w:pPr>
        <w:pStyle w:val="NoSpacing"/>
        <w:numPr>
          <w:ilvl w:val="0"/>
          <w:numId w:val="25"/>
        </w:numPr>
        <w:jc w:val="both"/>
        <w:rPr>
          <w:rFonts w:ascii="Arial" w:hAnsi="Arial" w:cs="Arial"/>
          <w:sz w:val="24"/>
          <w:szCs w:val="24"/>
        </w:rPr>
      </w:pPr>
      <w:r w:rsidRPr="0060297B">
        <w:rPr>
          <w:rFonts w:ascii="Arial" w:hAnsi="Arial" w:cs="Arial"/>
          <w:sz w:val="24"/>
          <w:szCs w:val="24"/>
          <w:lang w:eastAsia="en-GB"/>
        </w:rPr>
        <w:t xml:space="preserve">To act as a point of contact for stakeholders in providing service updates and organising service delivery </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 xml:space="preserve">To support and share knowledge with social prescribers </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 xml:space="preserve">Work with the voluntary, community and social enterprise (VCSE) organisations in locality to understand the range of services available and work with them to manage the referral process </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 xml:space="preserve">Support HR duties in respect of sickness recording, annual leave approvals, appraisal processes etc., and apply HR policies as appropriate seeking advice from the HR team as needed </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To provide supervision, mentorship to members of the team and deliver the appraisal process reflecting on others’ learning needs and developing relevant objectives.</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Implement a training framework for the Trainee Social Prescribers, supporting their ind</w:t>
      </w:r>
      <w:r w:rsidR="0060297B" w:rsidRPr="0060297B">
        <w:rPr>
          <w:rFonts w:ascii="Arial" w:hAnsi="Arial" w:cs="Arial"/>
          <w:sz w:val="24"/>
          <w:szCs w:val="24"/>
          <w:lang w:eastAsia="en-GB"/>
        </w:rPr>
        <w:t xml:space="preserve">uction </w:t>
      </w:r>
      <w:r w:rsidRPr="0060297B">
        <w:rPr>
          <w:rFonts w:ascii="Arial" w:hAnsi="Arial" w:cs="Arial"/>
          <w:sz w:val="24"/>
          <w:szCs w:val="24"/>
          <w:lang w:eastAsia="en-GB"/>
        </w:rPr>
        <w:t xml:space="preserve">and on-going training  </w:t>
      </w:r>
    </w:p>
    <w:p w:rsidR="00B017BC" w:rsidRPr="0060297B" w:rsidRDefault="00B017BC" w:rsidP="00B017BC">
      <w:pPr>
        <w:pStyle w:val="NoSpacing"/>
        <w:numPr>
          <w:ilvl w:val="0"/>
          <w:numId w:val="25"/>
        </w:numPr>
        <w:jc w:val="both"/>
        <w:rPr>
          <w:rFonts w:ascii="Arial" w:hAnsi="Arial" w:cs="Arial"/>
          <w:sz w:val="24"/>
          <w:szCs w:val="24"/>
          <w:lang w:eastAsia="en-GB"/>
        </w:rPr>
      </w:pPr>
      <w:r w:rsidRPr="0060297B">
        <w:rPr>
          <w:rFonts w:ascii="Arial" w:hAnsi="Arial" w:cs="Arial"/>
          <w:sz w:val="24"/>
          <w:szCs w:val="24"/>
          <w:lang w:eastAsia="en-GB"/>
        </w:rPr>
        <w:t xml:space="preserve">Organise and co-ordinate meetings and training events for the team </w:t>
      </w:r>
    </w:p>
    <w:p w:rsidR="00B017BC" w:rsidRPr="0060297B" w:rsidRDefault="00B017BC" w:rsidP="00B017BC">
      <w:pPr>
        <w:pStyle w:val="NoSpacing"/>
        <w:ind w:left="720"/>
        <w:jc w:val="both"/>
        <w:rPr>
          <w:rFonts w:ascii="Arial" w:hAnsi="Arial" w:cs="Arial"/>
          <w:sz w:val="24"/>
          <w:szCs w:val="24"/>
          <w:lang w:eastAsia="en-GB"/>
        </w:rPr>
      </w:pPr>
    </w:p>
    <w:p w:rsidR="00B017BC" w:rsidRPr="0060297B" w:rsidRDefault="00B017BC" w:rsidP="00B017BC">
      <w:pPr>
        <w:pStyle w:val="NoSpacing"/>
        <w:ind w:left="720"/>
        <w:rPr>
          <w:rFonts w:ascii="Arial" w:hAnsi="Arial" w:cs="Arial"/>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color w:val="000000"/>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b/>
          <w:color w:val="000000"/>
          <w:sz w:val="24"/>
          <w:szCs w:val="24"/>
          <w:u w:val="single"/>
          <w:lang w:eastAsia="en-GB"/>
        </w:rPr>
      </w:pPr>
      <w:r w:rsidRPr="0060297B">
        <w:rPr>
          <w:rFonts w:ascii="Arial" w:eastAsia="Calibri" w:hAnsi="Arial" w:cs="Arial"/>
          <w:b/>
          <w:color w:val="000000"/>
          <w:sz w:val="24"/>
          <w:szCs w:val="24"/>
          <w:u w:val="single"/>
          <w:lang w:eastAsia="en-GB"/>
        </w:rPr>
        <w:lastRenderedPageBreak/>
        <w:t>Organisational</w:t>
      </w:r>
    </w:p>
    <w:p w:rsidR="00B017BC" w:rsidRPr="0060297B" w:rsidRDefault="00B017BC" w:rsidP="00B017BC">
      <w:pPr>
        <w:autoSpaceDE w:val="0"/>
        <w:autoSpaceDN w:val="0"/>
        <w:adjustRightInd w:val="0"/>
        <w:spacing w:after="0" w:line="240" w:lineRule="auto"/>
        <w:jc w:val="both"/>
        <w:rPr>
          <w:rFonts w:ascii="Arial" w:eastAsia="Calibri" w:hAnsi="Arial" w:cs="Arial"/>
          <w:b/>
          <w:color w:val="000000"/>
          <w:sz w:val="24"/>
          <w:szCs w:val="24"/>
          <w:u w:val="single"/>
          <w:lang w:eastAsia="en-GB"/>
        </w:rPr>
      </w:pP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Promoting social prescribing, its role in self-management, and the wider determinants of health.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Work in partnership with all local agencies to raise awareness of social prescribing and how partnership working can reduce pressure on statutory services, improve health outcomes and enable a holistic approach to care.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Seek regular feedback about the quality of service and impact of social prescribing on referral agencies.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Forge strong links with local VCSE organisations, community and neighbourhood level groups, utilising their networks and building on what’s already available to create a map or menu of community groups and assets. Use these opportunities to promote micro-commissioning or small grants if available.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Ensure that local community groups and VCSE organisations being referred to have basic procedures in place for ensuring that vulnerable individuals are safe and, where there are safeguarding concerns, work with all partners to deal appropriately with issues. Where such policies and procedures are not in place, support groups to work towards this standard before referrals are made to them.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Work with the PCN Clinical Director, Board, commissioners and local partners to identify unmet needs within the community and gaps in community provision.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Support local partners and commissioners to develop new groups and services where needed, through small grants for community groups, micro-commissioning and development support. </w:t>
      </w:r>
    </w:p>
    <w:p w:rsidR="00B017BC" w:rsidRPr="0060297B" w:rsidRDefault="00B017BC" w:rsidP="00B017BC">
      <w:pPr>
        <w:numPr>
          <w:ilvl w:val="0"/>
          <w:numId w:val="34"/>
        </w:numPr>
        <w:autoSpaceDE w:val="0"/>
        <w:autoSpaceDN w:val="0"/>
        <w:adjustRightInd w:val="0"/>
        <w:spacing w:after="0" w:line="240" w:lineRule="auto"/>
        <w:jc w:val="both"/>
        <w:rPr>
          <w:rFonts w:ascii="Arial" w:eastAsia="Calibri" w:hAnsi="Arial" w:cs="Arial"/>
          <w:color w:val="000000"/>
          <w:sz w:val="24"/>
          <w:szCs w:val="24"/>
          <w:lang w:eastAsia="en-GB"/>
        </w:rPr>
      </w:pPr>
      <w:r w:rsidRPr="0060297B">
        <w:rPr>
          <w:rFonts w:ascii="Arial" w:eastAsia="Calibri" w:hAnsi="Arial" w:cs="Arial"/>
          <w:color w:val="000000"/>
          <w:sz w:val="24"/>
          <w:szCs w:val="24"/>
          <w:lang w:eastAsia="en-GB"/>
        </w:rPr>
        <w:t xml:space="preserve">Develop a team of volunteers within your service to provide ‘buddying support’ for people, starting new groups and finding creative community solutions to local issues. </w:t>
      </w:r>
    </w:p>
    <w:p w:rsidR="00B017BC" w:rsidRPr="0060297B" w:rsidRDefault="00B017BC" w:rsidP="00B017BC">
      <w:pPr>
        <w:autoSpaceDE w:val="0"/>
        <w:autoSpaceDN w:val="0"/>
        <w:adjustRightInd w:val="0"/>
        <w:spacing w:after="0" w:line="240" w:lineRule="auto"/>
        <w:ind w:left="720"/>
        <w:jc w:val="both"/>
        <w:rPr>
          <w:rFonts w:ascii="Arial" w:eastAsia="Calibri" w:hAnsi="Arial" w:cs="Arial"/>
          <w:color w:val="000000"/>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b/>
          <w:bCs/>
          <w:sz w:val="24"/>
          <w:szCs w:val="24"/>
          <w:u w:val="single"/>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b/>
          <w:bCs/>
          <w:sz w:val="24"/>
          <w:szCs w:val="24"/>
          <w:u w:val="single"/>
          <w:lang w:eastAsia="en-GB"/>
        </w:rPr>
      </w:pPr>
      <w:r w:rsidRPr="0060297B">
        <w:rPr>
          <w:rFonts w:ascii="Arial" w:eastAsia="Calibri" w:hAnsi="Arial" w:cs="Arial"/>
          <w:b/>
          <w:bCs/>
          <w:sz w:val="24"/>
          <w:szCs w:val="24"/>
          <w:u w:val="single"/>
          <w:lang w:eastAsia="en-GB"/>
        </w:rPr>
        <w:t>Social Prescribing Link Worker Key Responsibilities:</w:t>
      </w:r>
    </w:p>
    <w:p w:rsidR="00B017BC" w:rsidRPr="0060297B" w:rsidRDefault="00B017BC" w:rsidP="00B017BC">
      <w:pPr>
        <w:autoSpaceDE w:val="0"/>
        <w:autoSpaceDN w:val="0"/>
        <w:adjustRightInd w:val="0"/>
        <w:spacing w:after="0" w:line="240" w:lineRule="auto"/>
        <w:jc w:val="both"/>
        <w:rPr>
          <w:rFonts w:ascii="Arial" w:eastAsia="Calibri" w:hAnsi="Arial" w:cs="Arial"/>
          <w:b/>
          <w:bCs/>
          <w:sz w:val="24"/>
          <w:szCs w:val="24"/>
          <w:lang w:eastAsia="en-GB"/>
        </w:rPr>
      </w:pPr>
    </w:p>
    <w:p w:rsidR="00B017BC" w:rsidRPr="0060297B" w:rsidRDefault="00B017BC" w:rsidP="00B017BC">
      <w:pPr>
        <w:numPr>
          <w:ilvl w:val="0"/>
          <w:numId w:val="33"/>
        </w:num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Receiving and actioning referrals from a wide range of agencies: GP practice,  pharmacies, multi-disciplinary teams, hospital discharge teams, allied health professionals, fire service, police, social care services, housing associations, and voluntary organizations. (List not exhaustive).</w:t>
      </w:r>
    </w:p>
    <w:p w:rsidR="0060297B" w:rsidRPr="0060297B" w:rsidRDefault="0060297B" w:rsidP="0060297B">
      <w:pPr>
        <w:numPr>
          <w:ilvl w:val="0"/>
          <w:numId w:val="33"/>
        </w:numPr>
        <w:autoSpaceDE w:val="0"/>
        <w:autoSpaceDN w:val="0"/>
        <w:spacing w:after="0" w:line="240" w:lineRule="auto"/>
        <w:jc w:val="both"/>
        <w:rPr>
          <w:rFonts w:ascii="Arial" w:eastAsia="Times New Roman" w:hAnsi="Arial" w:cs="Arial"/>
          <w:lang w:eastAsia="en-GB"/>
        </w:rPr>
      </w:pPr>
      <w:r w:rsidRPr="0060297B">
        <w:rPr>
          <w:rFonts w:ascii="Arial" w:eastAsia="Times New Roman" w:hAnsi="Arial" w:cs="Arial"/>
          <w:lang w:eastAsia="en-GB"/>
        </w:rPr>
        <w:t xml:space="preserve">Signposting adults who have been identified as those who could benefit from the Social Prescribing Service including those who are frail and socially isolated, to services within the community including social, recreational and nonmedical support which may help them to improve their health and wellbeing. </w:t>
      </w:r>
    </w:p>
    <w:p w:rsidR="00B017BC" w:rsidRPr="0060297B" w:rsidRDefault="00B017BC" w:rsidP="00B017BC">
      <w:pPr>
        <w:numPr>
          <w:ilvl w:val="0"/>
          <w:numId w:val="33"/>
        </w:num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Working with adults with mild to moderate mental health, learning difficulties, learning disabilities, anxiety and depression. Providing personalized support to individuals, their families and carers to enable them to take control of their wellbeing, live independently and improve their health outcomes. Develop trusting relationships by giving people time and focus on what matters to them. Taking a holistic approach, based on the person’s priorities and the wider determinants of health.</w:t>
      </w:r>
    </w:p>
    <w:p w:rsidR="00B017BC" w:rsidRPr="0060297B" w:rsidRDefault="00B017BC" w:rsidP="00B017BC">
      <w:pPr>
        <w:numPr>
          <w:ilvl w:val="0"/>
          <w:numId w:val="33"/>
        </w:num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 xml:space="preserve">Assess the patients’ abilities and preferences, thinking laterally and then advising and supporting them in a variety of areas/activities. Being sensitive to barriers to adopting a healthier lifestyle such as affordability, accessibility and </w:t>
      </w:r>
      <w:r w:rsidRPr="0060297B">
        <w:rPr>
          <w:rFonts w:ascii="Arial" w:eastAsia="Calibri" w:hAnsi="Arial" w:cs="Arial"/>
          <w:sz w:val="24"/>
          <w:szCs w:val="24"/>
          <w:lang w:eastAsia="en-GB"/>
        </w:rPr>
        <w:lastRenderedPageBreak/>
        <w:t>life circumstances. Encouraging choices and actions that is acceptable and achievable to patients while being aware of cultural and social considerations.</w:t>
      </w:r>
    </w:p>
    <w:p w:rsidR="00B017BC" w:rsidRPr="0060297B" w:rsidRDefault="00B017BC" w:rsidP="00B017BC">
      <w:pPr>
        <w:numPr>
          <w:ilvl w:val="0"/>
          <w:numId w:val="33"/>
        </w:num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 xml:space="preserve">Support patients to recognize and change their current lifestyle and to identify how their way of life might affect their health and well-being. </w:t>
      </w:r>
    </w:p>
    <w:p w:rsidR="00B017BC" w:rsidRPr="0060297B" w:rsidRDefault="0060297B" w:rsidP="00B017BC">
      <w:pPr>
        <w:numPr>
          <w:ilvl w:val="0"/>
          <w:numId w:val="33"/>
        </w:numPr>
        <w:autoSpaceDE w:val="0"/>
        <w:autoSpaceDN w:val="0"/>
        <w:adjustRightInd w:val="0"/>
        <w:spacing w:after="0" w:line="240" w:lineRule="auto"/>
        <w:jc w:val="both"/>
        <w:rPr>
          <w:rFonts w:ascii="Arial" w:eastAsia="Calibri" w:hAnsi="Arial" w:cs="Arial"/>
          <w:sz w:val="24"/>
          <w:szCs w:val="24"/>
          <w:lang w:eastAsia="en-GB"/>
        </w:rPr>
      </w:pPr>
      <w:r w:rsidRPr="0060297B">
        <w:rPr>
          <w:rFonts w:ascii="Arial" w:hAnsi="Arial" w:cs="Arial"/>
        </w:rPr>
        <w:t xml:space="preserve">Working alongside and collaborating with existing local partners: Primary Care Mental Health Team, St Luke’s Listening Service, and Physiotherapy etc.  </w:t>
      </w:r>
      <w:r w:rsidR="00B017BC" w:rsidRPr="0060297B">
        <w:rPr>
          <w:rFonts w:ascii="Arial" w:eastAsia="Calibri" w:hAnsi="Arial" w:cs="Arial"/>
          <w:sz w:val="24"/>
          <w:szCs w:val="24"/>
          <w:lang w:eastAsia="en-GB"/>
        </w:rPr>
        <w:t xml:space="preserve">Educating non-clinical and clinical staff within the Practice on what other services is available within the community and how and when patients can access them. </w:t>
      </w:r>
    </w:p>
    <w:p w:rsidR="00B017BC" w:rsidRPr="0060297B" w:rsidRDefault="00B017BC" w:rsidP="00B017BC">
      <w:pPr>
        <w:numPr>
          <w:ilvl w:val="0"/>
          <w:numId w:val="33"/>
        </w:num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 xml:space="preserve">Participate in an annual appraisal process, review yearly progress and develop clear plans to achieve results within priorities set by others. It is vital that the Social Prescriber has a strong awareness and understanding of when it is appropriate or necessary to refer people back to other health </w:t>
      </w:r>
    </w:p>
    <w:p w:rsidR="00B017BC" w:rsidRPr="0060297B" w:rsidRDefault="00B017BC" w:rsidP="00B017BC">
      <w:pPr>
        <w:autoSpaceDE w:val="0"/>
        <w:autoSpaceDN w:val="0"/>
        <w:adjustRightInd w:val="0"/>
        <w:spacing w:after="0" w:line="240" w:lineRule="auto"/>
        <w:ind w:left="720"/>
        <w:jc w:val="both"/>
        <w:rPr>
          <w:rFonts w:ascii="Arial" w:eastAsia="Calibri" w:hAnsi="Arial" w:cs="Arial"/>
          <w:sz w:val="24"/>
          <w:szCs w:val="24"/>
          <w:lang w:eastAsia="en-GB"/>
        </w:rPr>
      </w:pPr>
      <w:r w:rsidRPr="0060297B">
        <w:rPr>
          <w:rFonts w:ascii="Arial" w:eastAsia="Calibri" w:hAnsi="Arial" w:cs="Arial"/>
          <w:sz w:val="24"/>
          <w:szCs w:val="24"/>
          <w:lang w:eastAsia="en-GB"/>
        </w:rPr>
        <w:t>professionals or agencies.</w:t>
      </w:r>
    </w:p>
    <w:p w:rsidR="00B017BC" w:rsidRPr="0060297B" w:rsidRDefault="00B017BC" w:rsidP="00B017BC">
      <w:pPr>
        <w:autoSpaceDE w:val="0"/>
        <w:autoSpaceDN w:val="0"/>
        <w:adjustRightInd w:val="0"/>
        <w:spacing w:after="0" w:line="240" w:lineRule="auto"/>
        <w:ind w:left="720"/>
        <w:jc w:val="both"/>
        <w:rPr>
          <w:rFonts w:ascii="Arial" w:eastAsia="Calibri" w:hAnsi="Arial" w:cs="Arial"/>
          <w:sz w:val="24"/>
          <w:szCs w:val="24"/>
          <w:lang w:eastAsia="en-GB"/>
        </w:rPr>
      </w:pP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p>
    <w:p w:rsidR="00B017BC" w:rsidRPr="0060297B" w:rsidRDefault="00B017BC" w:rsidP="00B017BC">
      <w:pPr>
        <w:rPr>
          <w:rFonts w:ascii="Arial" w:eastAsia="Calibri" w:hAnsi="Arial" w:cs="Arial"/>
          <w:b/>
          <w:sz w:val="24"/>
          <w:szCs w:val="24"/>
          <w:u w:val="single"/>
          <w:lang w:eastAsia="en-GB"/>
        </w:rPr>
      </w:pPr>
      <w:r w:rsidRPr="0060297B">
        <w:rPr>
          <w:rFonts w:ascii="Arial" w:eastAsia="Calibri" w:hAnsi="Arial" w:cs="Arial"/>
          <w:b/>
          <w:sz w:val="24"/>
          <w:szCs w:val="24"/>
          <w:u w:val="single"/>
          <w:lang w:eastAsia="en-GB"/>
        </w:rPr>
        <w:t>Clinical Governance</w:t>
      </w:r>
    </w:p>
    <w:p w:rsidR="00B017BC" w:rsidRPr="0060297B" w:rsidRDefault="00B017BC" w:rsidP="00B017BC">
      <w:pPr>
        <w:pStyle w:val="NoSpacing"/>
        <w:numPr>
          <w:ilvl w:val="0"/>
          <w:numId w:val="35"/>
        </w:numPr>
        <w:rPr>
          <w:rFonts w:ascii="Arial" w:hAnsi="Arial" w:cs="Arial"/>
          <w:sz w:val="24"/>
          <w:szCs w:val="24"/>
        </w:rPr>
      </w:pPr>
      <w:r w:rsidRPr="0060297B">
        <w:rPr>
          <w:rFonts w:ascii="Arial" w:hAnsi="Arial" w:cs="Arial"/>
          <w:sz w:val="24"/>
          <w:szCs w:val="24"/>
        </w:rPr>
        <w:t>Contribute to the development and maintenance of sound clinical governance and risk management within the practice.</w:t>
      </w:r>
    </w:p>
    <w:p w:rsidR="00B017BC" w:rsidRPr="0060297B" w:rsidRDefault="00B017BC" w:rsidP="00B017BC">
      <w:pPr>
        <w:pStyle w:val="NoSpacing"/>
        <w:numPr>
          <w:ilvl w:val="0"/>
          <w:numId w:val="35"/>
        </w:numPr>
        <w:rPr>
          <w:rFonts w:ascii="Arial" w:hAnsi="Arial" w:cs="Arial"/>
          <w:sz w:val="24"/>
          <w:szCs w:val="24"/>
        </w:rPr>
      </w:pPr>
      <w:r w:rsidRPr="0060297B">
        <w:rPr>
          <w:rFonts w:ascii="Arial" w:hAnsi="Arial" w:cs="Arial"/>
          <w:sz w:val="24"/>
          <w:szCs w:val="24"/>
        </w:rPr>
        <w:t>Lead on new ways of working/policies that need to be introduced across the company.</w:t>
      </w:r>
    </w:p>
    <w:p w:rsidR="00B017BC" w:rsidRPr="0060297B" w:rsidRDefault="00B017BC" w:rsidP="00B017BC">
      <w:pPr>
        <w:pStyle w:val="NoSpacing"/>
        <w:numPr>
          <w:ilvl w:val="0"/>
          <w:numId w:val="35"/>
        </w:numPr>
        <w:rPr>
          <w:rFonts w:ascii="Arial" w:hAnsi="Arial" w:cs="Arial"/>
          <w:sz w:val="24"/>
          <w:szCs w:val="24"/>
        </w:rPr>
      </w:pPr>
      <w:r w:rsidRPr="0060297B">
        <w:rPr>
          <w:rFonts w:ascii="Arial" w:hAnsi="Arial" w:cs="Arial"/>
          <w:sz w:val="24"/>
          <w:szCs w:val="24"/>
        </w:rPr>
        <w:t>Engage and contribute to processes that ensure the Group meets regulatory and contractual requirements including CQC and NHS England. Specifically, ensure safe staffing levels, equipment levels and room conditions at all times.</w:t>
      </w:r>
    </w:p>
    <w:p w:rsidR="00B017BC" w:rsidRPr="0060297B" w:rsidRDefault="00B017BC" w:rsidP="00B017BC">
      <w:pPr>
        <w:ind w:left="360"/>
        <w:rPr>
          <w:rFonts w:ascii="Arial" w:eastAsia="Calibri" w:hAnsi="Arial" w:cs="Arial"/>
          <w:b/>
          <w:sz w:val="24"/>
          <w:szCs w:val="24"/>
          <w:u w:val="single"/>
        </w:rPr>
      </w:pPr>
    </w:p>
    <w:p w:rsidR="00B017BC" w:rsidRPr="0060297B" w:rsidRDefault="00B017BC" w:rsidP="00B017BC">
      <w:pPr>
        <w:rPr>
          <w:rFonts w:ascii="Arial" w:eastAsia="Calibri" w:hAnsi="Arial" w:cs="Arial"/>
          <w:b/>
          <w:sz w:val="24"/>
          <w:szCs w:val="24"/>
          <w:u w:val="single"/>
        </w:rPr>
      </w:pPr>
      <w:r w:rsidRPr="0060297B">
        <w:rPr>
          <w:rFonts w:ascii="Arial" w:eastAsia="Calibri" w:hAnsi="Arial" w:cs="Arial"/>
          <w:b/>
          <w:sz w:val="24"/>
          <w:szCs w:val="24"/>
          <w:u w:val="single"/>
        </w:rPr>
        <w:t>Practice Development:</w:t>
      </w:r>
    </w:p>
    <w:p w:rsidR="00B017BC" w:rsidRPr="0060297B" w:rsidRDefault="00B017BC" w:rsidP="00B017BC">
      <w:pPr>
        <w:ind w:left="720"/>
        <w:rPr>
          <w:rFonts w:ascii="Arial" w:eastAsia="Calibri" w:hAnsi="Arial" w:cs="Arial"/>
          <w:sz w:val="24"/>
          <w:szCs w:val="24"/>
        </w:rPr>
      </w:pPr>
      <w:r w:rsidRPr="0060297B">
        <w:rPr>
          <w:rFonts w:ascii="Arial" w:eastAsia="Calibri" w:hAnsi="Arial" w:cs="Arial"/>
          <w:sz w:val="24"/>
          <w:szCs w:val="24"/>
        </w:rPr>
        <w:t>Build an understanding of practice community and health needs (including partnerships) to inform service delivery and support development on new projects led by Beacon or in conjunction with other organisations</w:t>
      </w:r>
    </w:p>
    <w:p w:rsidR="00B017BC" w:rsidRPr="0060297B" w:rsidRDefault="00B017BC" w:rsidP="00B017BC">
      <w:pPr>
        <w:rPr>
          <w:rFonts w:ascii="Arial" w:eastAsia="Calibri" w:hAnsi="Arial" w:cs="Arial"/>
          <w:sz w:val="24"/>
          <w:szCs w:val="24"/>
        </w:rPr>
      </w:pPr>
    </w:p>
    <w:p w:rsidR="00B017BC" w:rsidRPr="0060297B" w:rsidRDefault="00B017BC" w:rsidP="00B017BC">
      <w:pPr>
        <w:rPr>
          <w:rFonts w:ascii="Arial" w:eastAsia="Calibri" w:hAnsi="Arial" w:cs="Arial"/>
          <w:sz w:val="24"/>
          <w:szCs w:val="24"/>
        </w:rPr>
      </w:pPr>
      <w:r w:rsidRPr="0060297B">
        <w:rPr>
          <w:rFonts w:ascii="Arial" w:eastAsia="Calibri" w:hAnsi="Arial" w:cs="Arial"/>
          <w:b/>
          <w:color w:val="000000" w:themeColor="text1"/>
          <w:sz w:val="24"/>
          <w:szCs w:val="24"/>
          <w:u w:val="single"/>
        </w:rPr>
        <w:t>Confidentiality</w:t>
      </w:r>
    </w:p>
    <w:p w:rsidR="00B017BC" w:rsidRPr="0060297B" w:rsidRDefault="00B017BC" w:rsidP="00B017BC">
      <w:pPr>
        <w:numPr>
          <w:ilvl w:val="0"/>
          <w:numId w:val="27"/>
        </w:numPr>
        <w:spacing w:after="0" w:line="240" w:lineRule="auto"/>
        <w:contextualSpacing/>
        <w:jc w:val="both"/>
        <w:rPr>
          <w:rFonts w:ascii="Arial" w:eastAsia="Calibri" w:hAnsi="Arial" w:cs="Arial"/>
          <w:color w:val="000000" w:themeColor="text1"/>
          <w:sz w:val="24"/>
          <w:szCs w:val="24"/>
        </w:rPr>
      </w:pPr>
      <w:r w:rsidRPr="0060297B">
        <w:rPr>
          <w:rFonts w:ascii="Arial" w:hAnsi="Arial" w:cs="Arial"/>
          <w:color w:val="000000" w:themeColor="text1"/>
          <w:sz w:val="24"/>
          <w:szCs w:val="24"/>
        </w:rPr>
        <w:t>The post holder must maintain confidentiality, security and integrity of information relating to patients, staff and the business.</w:t>
      </w:r>
    </w:p>
    <w:p w:rsidR="00B017BC" w:rsidRPr="0060297B" w:rsidRDefault="00B017BC" w:rsidP="00B017BC">
      <w:pPr>
        <w:numPr>
          <w:ilvl w:val="0"/>
          <w:numId w:val="32"/>
        </w:numPr>
        <w:spacing w:after="0" w:line="240" w:lineRule="auto"/>
        <w:ind w:left="723"/>
        <w:contextualSpacing/>
        <w:jc w:val="both"/>
        <w:rPr>
          <w:rFonts w:ascii="Arial" w:eastAsia="Calibri" w:hAnsi="Arial" w:cs="Arial"/>
          <w:color w:val="000000" w:themeColor="text1"/>
          <w:sz w:val="24"/>
          <w:szCs w:val="24"/>
        </w:rPr>
      </w:pPr>
      <w:r w:rsidRPr="0060297B">
        <w:rPr>
          <w:rFonts w:ascii="Arial" w:eastAsia="Calibri" w:hAnsi="Arial" w:cs="Arial"/>
          <w:color w:val="000000" w:themeColor="text1"/>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B017BC" w:rsidRDefault="00B017BC" w:rsidP="00B017BC">
      <w:pPr>
        <w:spacing w:after="0" w:line="240" w:lineRule="auto"/>
        <w:jc w:val="both"/>
        <w:rPr>
          <w:rFonts w:ascii="Arial" w:hAnsi="Arial" w:cs="Arial"/>
          <w:sz w:val="24"/>
          <w:szCs w:val="24"/>
          <w:u w:val="single"/>
        </w:rPr>
      </w:pPr>
    </w:p>
    <w:p w:rsidR="0060297B" w:rsidRDefault="0060297B" w:rsidP="00B017BC">
      <w:pPr>
        <w:spacing w:after="0" w:line="240" w:lineRule="auto"/>
        <w:jc w:val="both"/>
        <w:rPr>
          <w:rFonts w:ascii="Arial" w:hAnsi="Arial" w:cs="Arial"/>
          <w:sz w:val="24"/>
          <w:szCs w:val="24"/>
          <w:u w:val="single"/>
        </w:rPr>
      </w:pPr>
    </w:p>
    <w:p w:rsidR="0060297B" w:rsidRDefault="0060297B" w:rsidP="00B017BC">
      <w:pPr>
        <w:spacing w:after="0" w:line="240" w:lineRule="auto"/>
        <w:jc w:val="both"/>
        <w:rPr>
          <w:rFonts w:ascii="Arial" w:hAnsi="Arial" w:cs="Arial"/>
          <w:sz w:val="24"/>
          <w:szCs w:val="24"/>
          <w:u w:val="single"/>
        </w:rPr>
      </w:pPr>
    </w:p>
    <w:p w:rsidR="0060297B" w:rsidRPr="0060297B" w:rsidRDefault="0060297B" w:rsidP="00B017BC">
      <w:pPr>
        <w:spacing w:after="0" w:line="240" w:lineRule="auto"/>
        <w:jc w:val="both"/>
        <w:rPr>
          <w:rFonts w:ascii="Arial" w:hAnsi="Arial" w:cs="Arial"/>
          <w:sz w:val="24"/>
          <w:szCs w:val="24"/>
          <w:u w:val="single"/>
        </w:rPr>
      </w:pPr>
    </w:p>
    <w:p w:rsidR="00B017BC" w:rsidRPr="0060297B" w:rsidRDefault="00B017BC" w:rsidP="00B017BC">
      <w:pPr>
        <w:spacing w:after="0" w:line="240" w:lineRule="auto"/>
        <w:jc w:val="both"/>
        <w:rPr>
          <w:rFonts w:ascii="Arial" w:hAnsi="Arial" w:cs="Arial"/>
          <w:b/>
          <w:sz w:val="24"/>
          <w:szCs w:val="24"/>
          <w:u w:val="single"/>
        </w:rPr>
      </w:pPr>
      <w:r w:rsidRPr="0060297B">
        <w:rPr>
          <w:rFonts w:ascii="Arial" w:hAnsi="Arial" w:cs="Arial"/>
          <w:b/>
          <w:sz w:val="24"/>
          <w:szCs w:val="24"/>
          <w:u w:val="single"/>
        </w:rPr>
        <w:t>Equality and Diversity</w:t>
      </w: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lastRenderedPageBreak/>
        <w:t>The postholder will support the equality, diversity and rights of patients, carers and colleagues to include:</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pStyle w:val="ListParagraph"/>
        <w:numPr>
          <w:ilvl w:val="0"/>
          <w:numId w:val="28"/>
        </w:numPr>
        <w:spacing w:after="0" w:line="240" w:lineRule="auto"/>
        <w:jc w:val="both"/>
        <w:rPr>
          <w:rFonts w:ascii="Arial" w:hAnsi="Arial" w:cs="Arial"/>
          <w:sz w:val="24"/>
          <w:szCs w:val="24"/>
        </w:rPr>
      </w:pPr>
      <w:r w:rsidRPr="0060297B">
        <w:rPr>
          <w:rFonts w:ascii="Arial" w:hAnsi="Arial" w:cs="Arial"/>
          <w:sz w:val="24"/>
          <w:szCs w:val="24"/>
        </w:rPr>
        <w:t>Acting in a way that recognizes the importance of people’s rights, interpreting them in a way that is consistent with practice procedures and policies and current legislation.</w:t>
      </w:r>
    </w:p>
    <w:p w:rsidR="00B017BC" w:rsidRPr="0060297B" w:rsidRDefault="00B017BC" w:rsidP="00B017BC">
      <w:pPr>
        <w:pStyle w:val="ListParagraph"/>
        <w:numPr>
          <w:ilvl w:val="0"/>
          <w:numId w:val="28"/>
        </w:numPr>
        <w:spacing w:after="0" w:line="240" w:lineRule="auto"/>
        <w:jc w:val="both"/>
        <w:rPr>
          <w:rFonts w:ascii="Arial" w:hAnsi="Arial" w:cs="Arial"/>
          <w:sz w:val="24"/>
          <w:szCs w:val="24"/>
        </w:rPr>
      </w:pPr>
      <w:r w:rsidRPr="0060297B">
        <w:rPr>
          <w:rFonts w:ascii="Arial" w:hAnsi="Arial" w:cs="Arial"/>
          <w:sz w:val="24"/>
          <w:szCs w:val="24"/>
        </w:rPr>
        <w:t>Respecting the privacy, dignity, needs and beliefs of patients, carers and colleagues.</w:t>
      </w:r>
    </w:p>
    <w:p w:rsidR="00B017BC" w:rsidRPr="0060297B" w:rsidRDefault="00B017BC" w:rsidP="00B017BC">
      <w:pPr>
        <w:pStyle w:val="ListParagraph"/>
        <w:numPr>
          <w:ilvl w:val="0"/>
          <w:numId w:val="28"/>
        </w:numPr>
        <w:spacing w:after="0" w:line="240" w:lineRule="auto"/>
        <w:jc w:val="both"/>
        <w:rPr>
          <w:rFonts w:ascii="Arial" w:hAnsi="Arial" w:cs="Arial"/>
          <w:sz w:val="24"/>
          <w:szCs w:val="24"/>
        </w:rPr>
      </w:pPr>
      <w:r w:rsidRPr="0060297B">
        <w:rPr>
          <w:rFonts w:ascii="Arial" w:hAnsi="Arial" w:cs="Arial"/>
          <w:sz w:val="24"/>
          <w:szCs w:val="24"/>
        </w:rPr>
        <w:t>Behaving in a manner which is welcoming to and of the individual, is non-judgemental and respects their circumstances, feelings priorities and rights.</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spacing w:after="0" w:line="240" w:lineRule="auto"/>
        <w:jc w:val="both"/>
        <w:rPr>
          <w:rFonts w:ascii="Arial" w:hAnsi="Arial" w:cs="Arial"/>
          <w:b/>
          <w:sz w:val="24"/>
          <w:szCs w:val="24"/>
          <w:u w:val="single"/>
        </w:rPr>
      </w:pPr>
      <w:r w:rsidRPr="0060297B">
        <w:rPr>
          <w:rFonts w:ascii="Arial" w:hAnsi="Arial" w:cs="Arial"/>
          <w:b/>
          <w:sz w:val="24"/>
          <w:szCs w:val="24"/>
          <w:u w:val="single"/>
        </w:rPr>
        <w:t>Personal/Professional Development</w:t>
      </w: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t>The postholder will participate in any training programme implemented by the practice as part of this employment, such training to include:</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pStyle w:val="ListParagraph"/>
        <w:numPr>
          <w:ilvl w:val="0"/>
          <w:numId w:val="29"/>
        </w:numPr>
        <w:spacing w:after="0" w:line="240" w:lineRule="auto"/>
        <w:jc w:val="both"/>
        <w:rPr>
          <w:rFonts w:ascii="Arial" w:hAnsi="Arial" w:cs="Arial"/>
          <w:sz w:val="24"/>
          <w:szCs w:val="24"/>
        </w:rPr>
      </w:pPr>
      <w:r w:rsidRPr="0060297B">
        <w:rPr>
          <w:rFonts w:ascii="Arial" w:hAnsi="Arial" w:cs="Arial"/>
          <w:sz w:val="24"/>
          <w:szCs w:val="24"/>
        </w:rPr>
        <w:t>Participation in an annual individual performance review, including taking responsibility for maintaining a record of own personal and/or professional development.</w:t>
      </w:r>
    </w:p>
    <w:p w:rsidR="00B017BC" w:rsidRPr="0060297B" w:rsidRDefault="00B017BC" w:rsidP="00B017BC">
      <w:pPr>
        <w:pStyle w:val="ListParagraph"/>
        <w:numPr>
          <w:ilvl w:val="0"/>
          <w:numId w:val="29"/>
        </w:numPr>
        <w:spacing w:after="0" w:line="240" w:lineRule="auto"/>
        <w:jc w:val="both"/>
        <w:rPr>
          <w:rFonts w:ascii="Arial" w:hAnsi="Arial" w:cs="Arial"/>
          <w:sz w:val="24"/>
          <w:szCs w:val="24"/>
        </w:rPr>
      </w:pPr>
      <w:r w:rsidRPr="0060297B">
        <w:rPr>
          <w:rFonts w:ascii="Arial" w:hAnsi="Arial" w:cs="Arial"/>
          <w:sz w:val="24"/>
          <w:szCs w:val="24"/>
        </w:rPr>
        <w:t xml:space="preserve">Taking responsibility for own development, learning and performance and demonstrating skills and activities to others who are undertaking simiar work. </w:t>
      </w:r>
    </w:p>
    <w:p w:rsidR="00B017BC" w:rsidRPr="0060297B" w:rsidRDefault="00B017BC" w:rsidP="00B017BC">
      <w:pPr>
        <w:spacing w:after="0" w:line="240" w:lineRule="auto"/>
        <w:jc w:val="both"/>
        <w:rPr>
          <w:rFonts w:ascii="Arial" w:hAnsi="Arial" w:cs="Arial"/>
          <w:b/>
          <w:sz w:val="24"/>
          <w:szCs w:val="24"/>
          <w:u w:val="single"/>
        </w:rPr>
      </w:pPr>
    </w:p>
    <w:p w:rsidR="00B017BC" w:rsidRPr="0060297B" w:rsidRDefault="00B017BC" w:rsidP="00B017BC">
      <w:pPr>
        <w:spacing w:after="0" w:line="240" w:lineRule="auto"/>
        <w:jc w:val="both"/>
        <w:rPr>
          <w:rFonts w:ascii="Arial" w:hAnsi="Arial" w:cs="Arial"/>
          <w:b/>
          <w:sz w:val="24"/>
          <w:szCs w:val="24"/>
          <w:u w:val="single"/>
        </w:rPr>
      </w:pPr>
      <w:r w:rsidRPr="0060297B">
        <w:rPr>
          <w:rFonts w:ascii="Arial" w:hAnsi="Arial" w:cs="Arial"/>
          <w:b/>
          <w:sz w:val="24"/>
          <w:szCs w:val="24"/>
          <w:u w:val="single"/>
        </w:rPr>
        <w:t>Health and Safety</w:t>
      </w: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t xml:space="preserve">The postholder will assist in promoting and maintaining their own and others’ health, safety and security as defined in the practice health &amp; safety policy, the practice health &amp; safety manual and the practice infection control policy and published procedures.  </w:t>
      </w:r>
    </w:p>
    <w:p w:rsidR="00B017BC" w:rsidRPr="0060297B" w:rsidRDefault="00B017BC" w:rsidP="00B017BC">
      <w:pPr>
        <w:spacing w:after="0" w:line="240" w:lineRule="auto"/>
        <w:jc w:val="both"/>
        <w:rPr>
          <w:rFonts w:ascii="Arial" w:hAnsi="Arial" w:cs="Arial"/>
          <w:b/>
          <w:sz w:val="24"/>
          <w:szCs w:val="24"/>
          <w:u w:val="single"/>
        </w:rPr>
      </w:pPr>
    </w:p>
    <w:p w:rsidR="00B017BC" w:rsidRPr="0060297B" w:rsidRDefault="00B017BC" w:rsidP="00B017BC">
      <w:pPr>
        <w:spacing w:after="0" w:line="240" w:lineRule="auto"/>
        <w:jc w:val="both"/>
        <w:rPr>
          <w:rFonts w:ascii="Arial" w:hAnsi="Arial" w:cs="Arial"/>
          <w:b/>
          <w:sz w:val="24"/>
          <w:szCs w:val="24"/>
          <w:u w:val="single"/>
        </w:rPr>
      </w:pPr>
      <w:r w:rsidRPr="0060297B">
        <w:rPr>
          <w:rFonts w:ascii="Arial" w:hAnsi="Arial" w:cs="Arial"/>
          <w:b/>
          <w:sz w:val="24"/>
          <w:szCs w:val="24"/>
          <w:u w:val="single"/>
        </w:rPr>
        <w:t>Communication</w:t>
      </w: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t>The postholder should recognize the importance of effective communication within the team and will strive to:</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pStyle w:val="ListParagraph"/>
        <w:numPr>
          <w:ilvl w:val="0"/>
          <w:numId w:val="26"/>
        </w:numPr>
        <w:spacing w:after="0" w:line="240" w:lineRule="auto"/>
        <w:ind w:left="723"/>
        <w:jc w:val="both"/>
        <w:rPr>
          <w:rFonts w:ascii="Arial" w:hAnsi="Arial" w:cs="Arial"/>
          <w:sz w:val="24"/>
          <w:szCs w:val="24"/>
        </w:rPr>
      </w:pPr>
      <w:r w:rsidRPr="0060297B">
        <w:rPr>
          <w:rFonts w:ascii="Arial" w:hAnsi="Arial" w:cs="Arial"/>
          <w:sz w:val="24"/>
          <w:szCs w:val="24"/>
        </w:rPr>
        <w:t>Communicate effectively with other team members</w:t>
      </w:r>
    </w:p>
    <w:p w:rsidR="00B017BC" w:rsidRPr="0060297B" w:rsidRDefault="00B017BC" w:rsidP="00B017BC">
      <w:pPr>
        <w:pStyle w:val="ListParagraph"/>
        <w:numPr>
          <w:ilvl w:val="0"/>
          <w:numId w:val="26"/>
        </w:numPr>
        <w:spacing w:after="0" w:line="240" w:lineRule="auto"/>
        <w:ind w:left="723"/>
        <w:jc w:val="both"/>
        <w:rPr>
          <w:rFonts w:ascii="Arial" w:hAnsi="Arial" w:cs="Arial"/>
          <w:sz w:val="24"/>
          <w:szCs w:val="24"/>
        </w:rPr>
      </w:pPr>
      <w:r w:rsidRPr="0060297B">
        <w:rPr>
          <w:rFonts w:ascii="Arial" w:hAnsi="Arial" w:cs="Arial"/>
          <w:sz w:val="24"/>
          <w:szCs w:val="24"/>
        </w:rPr>
        <w:t>Communicate effectively with patients and carers</w:t>
      </w:r>
    </w:p>
    <w:p w:rsidR="00B017BC" w:rsidRPr="0060297B" w:rsidRDefault="00B017BC" w:rsidP="00B017BC">
      <w:pPr>
        <w:pStyle w:val="ListParagraph"/>
        <w:numPr>
          <w:ilvl w:val="0"/>
          <w:numId w:val="26"/>
        </w:numPr>
        <w:spacing w:after="0" w:line="240" w:lineRule="auto"/>
        <w:ind w:left="723"/>
        <w:jc w:val="both"/>
        <w:rPr>
          <w:rFonts w:ascii="Arial" w:hAnsi="Arial" w:cs="Arial"/>
          <w:sz w:val="24"/>
          <w:szCs w:val="24"/>
        </w:rPr>
      </w:pPr>
      <w:r w:rsidRPr="0060297B">
        <w:rPr>
          <w:rFonts w:ascii="Arial" w:hAnsi="Arial" w:cs="Arial"/>
          <w:sz w:val="24"/>
          <w:szCs w:val="24"/>
        </w:rPr>
        <w:t>Recognize people’s needs for alternative methods of communication and respond accordingly.</w:t>
      </w:r>
    </w:p>
    <w:p w:rsidR="00B017BC" w:rsidRPr="0060297B" w:rsidRDefault="00B017BC" w:rsidP="00B017BC">
      <w:pPr>
        <w:spacing w:after="0" w:line="240" w:lineRule="auto"/>
        <w:jc w:val="both"/>
        <w:rPr>
          <w:rFonts w:ascii="Arial" w:hAnsi="Arial" w:cs="Arial"/>
          <w:b/>
          <w:sz w:val="24"/>
          <w:szCs w:val="24"/>
          <w:u w:val="single"/>
        </w:rPr>
      </w:pPr>
    </w:p>
    <w:p w:rsidR="00B017BC" w:rsidRPr="0060297B" w:rsidRDefault="00B017BC" w:rsidP="00B017BC">
      <w:pPr>
        <w:spacing w:after="0" w:line="240" w:lineRule="auto"/>
        <w:jc w:val="both"/>
        <w:rPr>
          <w:rFonts w:ascii="Arial" w:hAnsi="Arial" w:cs="Arial"/>
          <w:b/>
          <w:sz w:val="24"/>
          <w:szCs w:val="24"/>
          <w:u w:val="single"/>
        </w:rPr>
      </w:pPr>
      <w:r w:rsidRPr="0060297B">
        <w:rPr>
          <w:rFonts w:ascii="Arial" w:hAnsi="Arial" w:cs="Arial"/>
          <w:b/>
          <w:sz w:val="24"/>
          <w:szCs w:val="24"/>
          <w:u w:val="single"/>
        </w:rPr>
        <w:t>Quality</w:t>
      </w: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t>The postholder will strive to maintain quality within the practice, and will:</w:t>
      </w:r>
    </w:p>
    <w:p w:rsidR="00B017BC" w:rsidRPr="0060297B" w:rsidRDefault="00B017BC" w:rsidP="00B017BC">
      <w:pPr>
        <w:pStyle w:val="ListParagraph"/>
        <w:numPr>
          <w:ilvl w:val="0"/>
          <w:numId w:val="30"/>
        </w:numPr>
        <w:spacing w:after="0" w:line="240" w:lineRule="auto"/>
        <w:jc w:val="both"/>
        <w:rPr>
          <w:rFonts w:ascii="Arial" w:hAnsi="Arial" w:cs="Arial"/>
          <w:sz w:val="24"/>
          <w:szCs w:val="24"/>
        </w:rPr>
      </w:pPr>
      <w:r w:rsidRPr="0060297B">
        <w:rPr>
          <w:rFonts w:ascii="Arial" w:hAnsi="Arial" w:cs="Arial"/>
          <w:sz w:val="24"/>
          <w:szCs w:val="24"/>
        </w:rPr>
        <w:t>Alert other team members to issues of quality and risk.</w:t>
      </w:r>
    </w:p>
    <w:p w:rsidR="00B017BC" w:rsidRPr="0060297B" w:rsidRDefault="00B017BC" w:rsidP="00B017BC">
      <w:pPr>
        <w:pStyle w:val="ListParagraph"/>
        <w:numPr>
          <w:ilvl w:val="0"/>
          <w:numId w:val="30"/>
        </w:numPr>
        <w:spacing w:after="0" w:line="240" w:lineRule="auto"/>
        <w:jc w:val="both"/>
        <w:rPr>
          <w:rFonts w:ascii="Arial" w:hAnsi="Arial" w:cs="Arial"/>
          <w:sz w:val="24"/>
          <w:szCs w:val="24"/>
        </w:rPr>
      </w:pPr>
      <w:r w:rsidRPr="0060297B">
        <w:rPr>
          <w:rFonts w:ascii="Arial" w:hAnsi="Arial" w:cs="Arial"/>
          <w:sz w:val="24"/>
          <w:szCs w:val="24"/>
        </w:rPr>
        <w:t>Assess own performance and take accountability for own actions, either directly or under supervision.</w:t>
      </w:r>
    </w:p>
    <w:p w:rsidR="00B017BC" w:rsidRPr="0060297B" w:rsidRDefault="00B017BC" w:rsidP="00B017BC">
      <w:pPr>
        <w:pStyle w:val="ListParagraph"/>
        <w:numPr>
          <w:ilvl w:val="0"/>
          <w:numId w:val="30"/>
        </w:numPr>
        <w:spacing w:after="0" w:line="240" w:lineRule="auto"/>
        <w:jc w:val="both"/>
        <w:rPr>
          <w:rFonts w:ascii="Arial" w:hAnsi="Arial" w:cs="Arial"/>
          <w:sz w:val="24"/>
          <w:szCs w:val="24"/>
        </w:rPr>
      </w:pPr>
      <w:r w:rsidRPr="0060297B">
        <w:rPr>
          <w:rFonts w:ascii="Arial" w:hAnsi="Arial" w:cs="Arial"/>
          <w:sz w:val="24"/>
          <w:szCs w:val="24"/>
        </w:rPr>
        <w:t>Contribute to the effectiveness of the team by reflecting on own and team activities and making suggestions on ways to improve and enhance the team’s performance.</w:t>
      </w:r>
    </w:p>
    <w:p w:rsidR="00B017BC" w:rsidRPr="0060297B" w:rsidRDefault="00B017BC" w:rsidP="00B017BC">
      <w:pPr>
        <w:pStyle w:val="ListParagraph"/>
        <w:numPr>
          <w:ilvl w:val="0"/>
          <w:numId w:val="30"/>
        </w:numPr>
        <w:spacing w:after="0" w:line="240" w:lineRule="auto"/>
        <w:jc w:val="both"/>
        <w:rPr>
          <w:rFonts w:ascii="Arial" w:hAnsi="Arial" w:cs="Arial"/>
          <w:sz w:val="24"/>
          <w:szCs w:val="24"/>
        </w:rPr>
      </w:pPr>
      <w:r w:rsidRPr="0060297B">
        <w:rPr>
          <w:rFonts w:ascii="Arial" w:hAnsi="Arial" w:cs="Arial"/>
          <w:sz w:val="24"/>
          <w:szCs w:val="24"/>
        </w:rPr>
        <w:t>Work effectively with individuals in other agencies to meet patients’ needs.</w:t>
      </w:r>
    </w:p>
    <w:p w:rsidR="00B017BC" w:rsidRPr="0060297B" w:rsidRDefault="00B017BC" w:rsidP="00B017BC">
      <w:pPr>
        <w:pStyle w:val="ListParagraph"/>
        <w:numPr>
          <w:ilvl w:val="0"/>
          <w:numId w:val="30"/>
        </w:numPr>
        <w:spacing w:after="0" w:line="240" w:lineRule="auto"/>
        <w:jc w:val="both"/>
        <w:rPr>
          <w:rFonts w:ascii="Arial" w:hAnsi="Arial" w:cs="Arial"/>
          <w:sz w:val="24"/>
          <w:szCs w:val="24"/>
        </w:rPr>
      </w:pPr>
      <w:r w:rsidRPr="0060297B">
        <w:rPr>
          <w:rFonts w:ascii="Arial" w:hAnsi="Arial" w:cs="Arial"/>
          <w:sz w:val="24"/>
          <w:szCs w:val="24"/>
        </w:rPr>
        <w:t>Effectively manage own time, workload and resources.</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spacing w:after="0" w:line="240" w:lineRule="auto"/>
        <w:jc w:val="both"/>
        <w:rPr>
          <w:rFonts w:ascii="Arial" w:hAnsi="Arial" w:cs="Arial"/>
          <w:b/>
          <w:sz w:val="24"/>
          <w:szCs w:val="24"/>
          <w:u w:val="single"/>
        </w:rPr>
      </w:pPr>
      <w:r w:rsidRPr="0060297B">
        <w:rPr>
          <w:rFonts w:ascii="Arial" w:hAnsi="Arial" w:cs="Arial"/>
          <w:b/>
          <w:sz w:val="24"/>
          <w:szCs w:val="24"/>
          <w:u w:val="single"/>
        </w:rPr>
        <w:t>Contribution to the implementation of services:</w:t>
      </w: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t>The postholder will:</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pStyle w:val="ListParagraph"/>
        <w:numPr>
          <w:ilvl w:val="0"/>
          <w:numId w:val="31"/>
        </w:numPr>
        <w:spacing w:after="0" w:line="240" w:lineRule="auto"/>
        <w:jc w:val="both"/>
        <w:rPr>
          <w:rFonts w:ascii="Arial" w:hAnsi="Arial" w:cs="Arial"/>
          <w:sz w:val="24"/>
          <w:szCs w:val="24"/>
        </w:rPr>
      </w:pPr>
      <w:r w:rsidRPr="0060297B">
        <w:rPr>
          <w:rFonts w:ascii="Arial" w:hAnsi="Arial" w:cs="Arial"/>
          <w:sz w:val="24"/>
          <w:szCs w:val="24"/>
        </w:rPr>
        <w:t>Apply practice policies, standards and guidance.</w:t>
      </w:r>
    </w:p>
    <w:p w:rsidR="00B017BC" w:rsidRPr="0060297B" w:rsidRDefault="00B017BC" w:rsidP="00B017BC">
      <w:pPr>
        <w:pStyle w:val="ListParagraph"/>
        <w:numPr>
          <w:ilvl w:val="0"/>
          <w:numId w:val="31"/>
        </w:numPr>
        <w:spacing w:after="0" w:line="240" w:lineRule="auto"/>
        <w:jc w:val="both"/>
        <w:rPr>
          <w:rFonts w:ascii="Arial" w:hAnsi="Arial" w:cs="Arial"/>
          <w:sz w:val="24"/>
          <w:szCs w:val="24"/>
        </w:rPr>
      </w:pPr>
      <w:r w:rsidRPr="0060297B">
        <w:rPr>
          <w:rFonts w:ascii="Arial" w:hAnsi="Arial" w:cs="Arial"/>
          <w:sz w:val="24"/>
          <w:szCs w:val="24"/>
        </w:rPr>
        <w:t>Discuss with other members of the team how the policies, standards and guidelines will affect own work.</w:t>
      </w:r>
    </w:p>
    <w:p w:rsidR="00B017BC" w:rsidRPr="0060297B" w:rsidRDefault="00B017BC" w:rsidP="00B017BC">
      <w:pPr>
        <w:pStyle w:val="ListParagraph"/>
        <w:numPr>
          <w:ilvl w:val="0"/>
          <w:numId w:val="31"/>
        </w:numPr>
        <w:spacing w:after="0" w:line="240" w:lineRule="auto"/>
        <w:jc w:val="both"/>
        <w:rPr>
          <w:rFonts w:ascii="Arial" w:hAnsi="Arial" w:cs="Arial"/>
          <w:sz w:val="24"/>
          <w:szCs w:val="24"/>
        </w:rPr>
      </w:pPr>
      <w:r w:rsidRPr="0060297B">
        <w:rPr>
          <w:rFonts w:ascii="Arial" w:hAnsi="Arial" w:cs="Arial"/>
          <w:sz w:val="24"/>
          <w:szCs w:val="24"/>
        </w:rPr>
        <w:t>Participate in audit where appropriate.</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spacing w:after="0" w:line="240" w:lineRule="auto"/>
        <w:jc w:val="both"/>
        <w:rPr>
          <w:rFonts w:ascii="Arial" w:hAnsi="Arial" w:cs="Arial"/>
          <w:sz w:val="24"/>
          <w:szCs w:val="24"/>
        </w:rPr>
      </w:pPr>
      <w:r w:rsidRPr="0060297B">
        <w:rPr>
          <w:rFonts w:ascii="Arial" w:hAnsi="Arial" w:cs="Arial"/>
          <w:sz w:val="24"/>
          <w:szCs w:val="24"/>
        </w:rPr>
        <w:t>The details contained in this Job Description are not exhaustive and may change as the post develops.</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autoSpaceDE w:val="0"/>
        <w:autoSpaceDN w:val="0"/>
        <w:adjustRightInd w:val="0"/>
        <w:spacing w:after="0" w:line="240" w:lineRule="auto"/>
        <w:jc w:val="both"/>
        <w:rPr>
          <w:rFonts w:ascii="Arial" w:eastAsia="Calibri" w:hAnsi="Arial" w:cs="Arial"/>
          <w:sz w:val="24"/>
          <w:szCs w:val="24"/>
          <w:lang w:eastAsia="en-GB"/>
        </w:rPr>
      </w:pPr>
      <w:r w:rsidRPr="0060297B">
        <w:rPr>
          <w:rFonts w:ascii="Arial" w:eastAsia="Calibri" w:hAnsi="Arial" w:cs="Arial"/>
          <w:sz w:val="24"/>
          <w:szCs w:val="24"/>
          <w:lang w:eastAsia="en-GB"/>
        </w:rPr>
        <w:t>You will be required to undertake a DBS check.</w:t>
      </w:r>
    </w:p>
    <w:p w:rsidR="00B017BC" w:rsidRPr="0060297B" w:rsidRDefault="00B017BC" w:rsidP="00B017BC">
      <w:pPr>
        <w:spacing w:after="0" w:line="240" w:lineRule="auto"/>
        <w:jc w:val="both"/>
        <w:rPr>
          <w:rFonts w:ascii="Arial" w:hAnsi="Arial" w:cs="Arial"/>
          <w:sz w:val="24"/>
          <w:szCs w:val="24"/>
        </w:rPr>
      </w:pPr>
    </w:p>
    <w:p w:rsidR="00B017BC" w:rsidRPr="0060297B" w:rsidRDefault="00B017BC" w:rsidP="00B017BC">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28"/>
        <w:gridCol w:w="4488"/>
      </w:tblGrid>
      <w:tr w:rsidR="00B017BC" w:rsidRPr="0060297B" w:rsidTr="00E438BC">
        <w:tc>
          <w:tcPr>
            <w:tcW w:w="4621" w:type="dxa"/>
            <w:shd w:val="clear" w:color="auto" w:fill="F2F2F2" w:themeFill="background1" w:themeFillShade="F2"/>
          </w:tcPr>
          <w:p w:rsidR="00B017BC" w:rsidRPr="0060297B" w:rsidRDefault="00B017BC" w:rsidP="00E438BC">
            <w:pPr>
              <w:jc w:val="both"/>
              <w:rPr>
                <w:rFonts w:ascii="Arial" w:hAnsi="Arial" w:cs="Arial"/>
                <w:sz w:val="24"/>
                <w:szCs w:val="24"/>
              </w:rPr>
            </w:pPr>
            <w:r w:rsidRPr="0060297B">
              <w:rPr>
                <w:rFonts w:ascii="Arial" w:hAnsi="Arial" w:cs="Arial"/>
                <w:sz w:val="24"/>
                <w:szCs w:val="24"/>
              </w:rPr>
              <w:t>Postholder’s Signature</w:t>
            </w:r>
          </w:p>
        </w:tc>
        <w:tc>
          <w:tcPr>
            <w:tcW w:w="4621" w:type="dxa"/>
            <w:shd w:val="clear" w:color="auto" w:fill="F2F2F2" w:themeFill="background1" w:themeFillShade="F2"/>
          </w:tcPr>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tc>
      </w:tr>
      <w:tr w:rsidR="00B017BC" w:rsidRPr="0060297B" w:rsidTr="00E438BC">
        <w:tc>
          <w:tcPr>
            <w:tcW w:w="4621" w:type="dxa"/>
            <w:tcBorders>
              <w:bottom w:val="single" w:sz="4" w:space="0" w:color="auto"/>
            </w:tcBorders>
            <w:shd w:val="clear" w:color="auto" w:fill="F2F2F2" w:themeFill="background1" w:themeFillShade="F2"/>
          </w:tcPr>
          <w:p w:rsidR="00B017BC" w:rsidRPr="0060297B" w:rsidRDefault="00B017BC" w:rsidP="00E438BC">
            <w:pPr>
              <w:jc w:val="both"/>
              <w:rPr>
                <w:rFonts w:ascii="Arial" w:hAnsi="Arial" w:cs="Arial"/>
                <w:sz w:val="24"/>
                <w:szCs w:val="24"/>
              </w:rPr>
            </w:pPr>
            <w:r w:rsidRPr="0060297B">
              <w:rPr>
                <w:rFonts w:ascii="Arial" w:hAnsi="Arial" w:cs="Arial"/>
                <w:sz w:val="24"/>
                <w:szCs w:val="24"/>
              </w:rPr>
              <w:t>Date</w:t>
            </w:r>
          </w:p>
        </w:tc>
        <w:tc>
          <w:tcPr>
            <w:tcW w:w="4621" w:type="dxa"/>
            <w:tcBorders>
              <w:bottom w:val="single" w:sz="4" w:space="0" w:color="auto"/>
            </w:tcBorders>
            <w:shd w:val="clear" w:color="auto" w:fill="F2F2F2" w:themeFill="background1" w:themeFillShade="F2"/>
          </w:tcPr>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tc>
      </w:tr>
      <w:tr w:rsidR="00B017BC" w:rsidRPr="0060297B" w:rsidTr="00E438BC">
        <w:tc>
          <w:tcPr>
            <w:tcW w:w="4621" w:type="dxa"/>
            <w:shd w:val="pct20" w:color="auto" w:fill="auto"/>
          </w:tcPr>
          <w:p w:rsidR="00B017BC" w:rsidRPr="0060297B" w:rsidRDefault="00B017BC" w:rsidP="00E438BC">
            <w:pPr>
              <w:jc w:val="both"/>
              <w:rPr>
                <w:rFonts w:ascii="Arial" w:hAnsi="Arial" w:cs="Arial"/>
                <w:sz w:val="24"/>
                <w:szCs w:val="24"/>
              </w:rPr>
            </w:pPr>
            <w:r w:rsidRPr="0060297B">
              <w:rPr>
                <w:rFonts w:ascii="Arial" w:hAnsi="Arial" w:cs="Arial"/>
                <w:sz w:val="24"/>
                <w:szCs w:val="24"/>
              </w:rPr>
              <w:t xml:space="preserve">Signed on behalf of the Beacon Medical Group </w:t>
            </w:r>
          </w:p>
        </w:tc>
        <w:tc>
          <w:tcPr>
            <w:tcW w:w="4621" w:type="dxa"/>
            <w:shd w:val="pct20" w:color="auto" w:fill="auto"/>
          </w:tcPr>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tc>
      </w:tr>
      <w:tr w:rsidR="00B017BC" w:rsidRPr="0060297B" w:rsidTr="00E438BC">
        <w:tc>
          <w:tcPr>
            <w:tcW w:w="4621" w:type="dxa"/>
            <w:shd w:val="pct20" w:color="auto" w:fill="auto"/>
          </w:tcPr>
          <w:p w:rsidR="00B017BC" w:rsidRPr="0060297B" w:rsidRDefault="00B017BC" w:rsidP="00E438BC">
            <w:pPr>
              <w:jc w:val="both"/>
              <w:rPr>
                <w:rFonts w:ascii="Arial" w:hAnsi="Arial" w:cs="Arial"/>
                <w:sz w:val="24"/>
                <w:szCs w:val="24"/>
              </w:rPr>
            </w:pPr>
            <w:r w:rsidRPr="0060297B">
              <w:rPr>
                <w:rFonts w:ascii="Arial" w:hAnsi="Arial" w:cs="Arial"/>
                <w:sz w:val="24"/>
                <w:szCs w:val="24"/>
              </w:rPr>
              <w:t>Date</w:t>
            </w:r>
          </w:p>
        </w:tc>
        <w:tc>
          <w:tcPr>
            <w:tcW w:w="4621" w:type="dxa"/>
            <w:shd w:val="pct20" w:color="auto" w:fill="auto"/>
          </w:tcPr>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p w:rsidR="00B017BC" w:rsidRPr="0060297B" w:rsidRDefault="00B017BC" w:rsidP="00E438BC">
            <w:pPr>
              <w:jc w:val="both"/>
              <w:rPr>
                <w:rFonts w:ascii="Arial" w:hAnsi="Arial" w:cs="Arial"/>
                <w:sz w:val="24"/>
                <w:szCs w:val="24"/>
              </w:rPr>
            </w:pPr>
          </w:p>
        </w:tc>
      </w:tr>
    </w:tbl>
    <w:p w:rsidR="00801D99" w:rsidRPr="0060297B" w:rsidRDefault="00801D99"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Default="00B017BC" w:rsidP="00801D99">
      <w:pPr>
        <w:spacing w:after="0" w:line="240" w:lineRule="auto"/>
        <w:rPr>
          <w:rFonts w:ascii="Arial" w:eastAsia="Times New Roman" w:hAnsi="Arial" w:cs="Arial"/>
          <w:sz w:val="24"/>
          <w:szCs w:val="24"/>
        </w:rPr>
      </w:pPr>
    </w:p>
    <w:p w:rsidR="0060297B" w:rsidRDefault="0060297B" w:rsidP="00801D99">
      <w:pPr>
        <w:spacing w:after="0" w:line="240" w:lineRule="auto"/>
        <w:rPr>
          <w:rFonts w:ascii="Arial" w:eastAsia="Times New Roman" w:hAnsi="Arial" w:cs="Arial"/>
          <w:sz w:val="24"/>
          <w:szCs w:val="24"/>
        </w:rPr>
      </w:pPr>
    </w:p>
    <w:p w:rsidR="0060297B" w:rsidRDefault="0060297B" w:rsidP="00801D99">
      <w:pPr>
        <w:spacing w:after="0" w:line="240" w:lineRule="auto"/>
        <w:rPr>
          <w:rFonts w:ascii="Arial" w:eastAsia="Times New Roman" w:hAnsi="Arial" w:cs="Arial"/>
          <w:sz w:val="24"/>
          <w:szCs w:val="24"/>
        </w:rPr>
      </w:pPr>
    </w:p>
    <w:p w:rsidR="0060297B" w:rsidRDefault="0060297B" w:rsidP="00801D99">
      <w:pPr>
        <w:spacing w:after="0" w:line="240" w:lineRule="auto"/>
        <w:rPr>
          <w:rFonts w:ascii="Arial" w:eastAsia="Times New Roman" w:hAnsi="Arial" w:cs="Arial"/>
          <w:sz w:val="24"/>
          <w:szCs w:val="24"/>
        </w:rPr>
      </w:pPr>
    </w:p>
    <w:p w:rsidR="0060297B" w:rsidRDefault="0060297B" w:rsidP="00801D99">
      <w:pPr>
        <w:spacing w:after="0" w:line="240" w:lineRule="auto"/>
        <w:rPr>
          <w:rFonts w:ascii="Arial" w:eastAsia="Times New Roman" w:hAnsi="Arial" w:cs="Arial"/>
          <w:sz w:val="24"/>
          <w:szCs w:val="24"/>
        </w:rPr>
      </w:pPr>
    </w:p>
    <w:p w:rsidR="0060297B" w:rsidRDefault="0060297B" w:rsidP="00801D99">
      <w:pPr>
        <w:spacing w:after="0" w:line="240" w:lineRule="auto"/>
        <w:rPr>
          <w:rFonts w:ascii="Arial" w:eastAsia="Times New Roman" w:hAnsi="Arial" w:cs="Arial"/>
          <w:sz w:val="24"/>
          <w:szCs w:val="24"/>
        </w:rPr>
      </w:pPr>
    </w:p>
    <w:p w:rsidR="0060297B" w:rsidRPr="0060297B" w:rsidRDefault="0060297B"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p w:rsidR="00B017BC" w:rsidRPr="0060297B" w:rsidRDefault="00B017BC" w:rsidP="00801D99">
      <w:pPr>
        <w:spacing w:after="0" w:line="240" w:lineRule="auto"/>
        <w:rPr>
          <w:rFonts w:ascii="Arial" w:eastAsia="Times New Roman" w:hAnsi="Arial" w:cs="Arial"/>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4536"/>
        <w:gridCol w:w="3544"/>
      </w:tblGrid>
      <w:tr w:rsidR="00566267" w:rsidRPr="0060297B" w:rsidTr="00B017BC">
        <w:tc>
          <w:tcPr>
            <w:tcW w:w="2978" w:type="dxa"/>
            <w:shd w:val="clear" w:color="auto" w:fill="auto"/>
          </w:tcPr>
          <w:p w:rsidR="00801D99" w:rsidRPr="0060297B" w:rsidRDefault="00801D99" w:rsidP="00801D99">
            <w:pPr>
              <w:spacing w:after="0" w:line="240" w:lineRule="auto"/>
              <w:rPr>
                <w:rFonts w:ascii="Arial" w:eastAsia="Times New Roman" w:hAnsi="Arial" w:cs="Arial"/>
              </w:rPr>
            </w:pPr>
          </w:p>
        </w:tc>
        <w:tc>
          <w:tcPr>
            <w:tcW w:w="4536" w:type="dxa"/>
            <w:shd w:val="clear" w:color="auto" w:fill="auto"/>
          </w:tcPr>
          <w:p w:rsidR="00801D99" w:rsidRPr="0060297B" w:rsidRDefault="00801D99" w:rsidP="00801D99">
            <w:pPr>
              <w:spacing w:after="0" w:line="240" w:lineRule="auto"/>
              <w:rPr>
                <w:rFonts w:ascii="Arial" w:eastAsia="Times New Roman" w:hAnsi="Arial" w:cs="Arial"/>
                <w:b/>
              </w:rPr>
            </w:pPr>
            <w:r w:rsidRPr="0060297B">
              <w:rPr>
                <w:rFonts w:ascii="Arial" w:eastAsia="Times New Roman" w:hAnsi="Arial" w:cs="Arial"/>
                <w:b/>
              </w:rPr>
              <w:t>Essential</w:t>
            </w:r>
          </w:p>
        </w:tc>
        <w:tc>
          <w:tcPr>
            <w:tcW w:w="3544" w:type="dxa"/>
            <w:shd w:val="clear" w:color="auto" w:fill="auto"/>
          </w:tcPr>
          <w:p w:rsidR="00801D99" w:rsidRPr="0060297B" w:rsidRDefault="00801D99" w:rsidP="00801D99">
            <w:pPr>
              <w:spacing w:after="0" w:line="240" w:lineRule="auto"/>
              <w:rPr>
                <w:rFonts w:ascii="Arial" w:eastAsia="Times New Roman" w:hAnsi="Arial" w:cs="Arial"/>
                <w:b/>
              </w:rPr>
            </w:pPr>
            <w:r w:rsidRPr="0060297B">
              <w:rPr>
                <w:rFonts w:ascii="Arial" w:eastAsia="Times New Roman" w:hAnsi="Arial" w:cs="Arial"/>
                <w:b/>
              </w:rPr>
              <w:t>Desirable</w:t>
            </w:r>
          </w:p>
        </w:tc>
      </w:tr>
      <w:tr w:rsidR="00B017BC" w:rsidRPr="0060297B" w:rsidTr="00B017BC">
        <w:tc>
          <w:tcPr>
            <w:tcW w:w="2978" w:type="dxa"/>
            <w:shd w:val="clear" w:color="auto" w:fill="auto"/>
          </w:tcPr>
          <w:p w:rsidR="00B017BC" w:rsidRPr="0060297B" w:rsidRDefault="00B017BC" w:rsidP="00801D99">
            <w:pPr>
              <w:spacing w:after="240" w:line="240" w:lineRule="auto"/>
              <w:rPr>
                <w:rFonts w:ascii="Arial" w:eastAsia="Times New Roman" w:hAnsi="Arial" w:cs="Arial"/>
              </w:rPr>
            </w:pPr>
            <w:r w:rsidRPr="0060297B">
              <w:rPr>
                <w:rFonts w:ascii="Arial" w:eastAsia="Times New Roman" w:hAnsi="Arial" w:cs="Arial"/>
              </w:rPr>
              <w:t>Qualifications and training</w:t>
            </w:r>
          </w:p>
        </w:tc>
        <w:tc>
          <w:tcPr>
            <w:tcW w:w="4536" w:type="dxa"/>
            <w:shd w:val="clear" w:color="auto" w:fill="auto"/>
          </w:tcPr>
          <w:p w:rsidR="00B017BC" w:rsidRPr="0060297B" w:rsidRDefault="00B017BC" w:rsidP="00B017BC">
            <w:pPr>
              <w:pStyle w:val="ListParagraph"/>
              <w:numPr>
                <w:ilvl w:val="0"/>
                <w:numId w:val="37"/>
              </w:numPr>
              <w:autoSpaceDE w:val="0"/>
              <w:autoSpaceDN w:val="0"/>
              <w:adjustRightInd w:val="0"/>
              <w:spacing w:after="0" w:line="240" w:lineRule="auto"/>
              <w:rPr>
                <w:rFonts w:ascii="Arial" w:hAnsi="Arial" w:cs="Arial"/>
                <w:lang w:eastAsia="en-GB"/>
              </w:rPr>
            </w:pPr>
            <w:r w:rsidRPr="0060297B">
              <w:rPr>
                <w:rFonts w:ascii="Arial" w:hAnsi="Arial" w:cs="Arial"/>
                <w:lang w:eastAsia="en-GB"/>
              </w:rPr>
              <w:t>Experience of working with health sector and multiple stakeholders</w:t>
            </w:r>
          </w:p>
          <w:p w:rsidR="00B017BC" w:rsidRPr="0060297B" w:rsidRDefault="00B017BC" w:rsidP="00B017BC">
            <w:pPr>
              <w:pStyle w:val="ListParagraph"/>
              <w:numPr>
                <w:ilvl w:val="0"/>
                <w:numId w:val="37"/>
              </w:numPr>
              <w:spacing w:after="240" w:line="240" w:lineRule="auto"/>
              <w:rPr>
                <w:rFonts w:ascii="Arial" w:eastAsia="Times New Roman" w:hAnsi="Arial" w:cs="Arial"/>
              </w:rPr>
            </w:pPr>
            <w:r w:rsidRPr="0060297B">
              <w:rPr>
                <w:rFonts w:ascii="Arial" w:hAnsi="Arial" w:cs="Arial"/>
                <w:lang w:eastAsia="en-GB"/>
              </w:rPr>
              <w:t>GCSE A-C in English and Maths</w:t>
            </w:r>
          </w:p>
        </w:tc>
        <w:tc>
          <w:tcPr>
            <w:tcW w:w="3544" w:type="dxa"/>
            <w:shd w:val="clear" w:color="auto" w:fill="auto"/>
          </w:tcPr>
          <w:p w:rsidR="00B017BC" w:rsidRPr="0060297B" w:rsidRDefault="00B017BC" w:rsidP="00D3318B">
            <w:pPr>
              <w:pStyle w:val="ListParagraph"/>
              <w:numPr>
                <w:ilvl w:val="0"/>
                <w:numId w:val="37"/>
              </w:numPr>
              <w:autoSpaceDE w:val="0"/>
              <w:autoSpaceDN w:val="0"/>
              <w:adjustRightInd w:val="0"/>
              <w:spacing w:after="0" w:line="240" w:lineRule="auto"/>
              <w:rPr>
                <w:rFonts w:ascii="Arial" w:hAnsi="Arial" w:cs="Arial"/>
                <w:lang w:eastAsia="en-GB"/>
              </w:rPr>
            </w:pPr>
            <w:r w:rsidRPr="0060297B">
              <w:rPr>
                <w:rFonts w:ascii="Arial" w:hAnsi="Arial" w:cs="Arial"/>
                <w:lang w:eastAsia="en-GB"/>
              </w:rPr>
              <w:t>Social care qualification such as a Level 2 or 3 Diploma in Health and Social Care, or knowledge in a specific area of support such as employment, social isolation, mental health, housing or physical activity.</w:t>
            </w:r>
          </w:p>
        </w:tc>
      </w:tr>
      <w:tr w:rsidR="00B017BC" w:rsidRPr="0060297B" w:rsidTr="00B017BC">
        <w:tc>
          <w:tcPr>
            <w:tcW w:w="2978" w:type="dxa"/>
            <w:shd w:val="clear" w:color="auto" w:fill="auto"/>
          </w:tcPr>
          <w:p w:rsidR="00B017BC" w:rsidRPr="0060297B" w:rsidRDefault="00B017BC" w:rsidP="00801D99">
            <w:pPr>
              <w:spacing w:after="240" w:line="240" w:lineRule="auto"/>
              <w:rPr>
                <w:rFonts w:ascii="Arial" w:eastAsia="Times New Roman" w:hAnsi="Arial" w:cs="Arial"/>
              </w:rPr>
            </w:pPr>
            <w:r w:rsidRPr="0060297B">
              <w:rPr>
                <w:rFonts w:ascii="Arial" w:eastAsia="Times New Roman" w:hAnsi="Arial" w:cs="Arial"/>
              </w:rPr>
              <w:t>Knowledge and Experience</w:t>
            </w:r>
          </w:p>
        </w:tc>
        <w:tc>
          <w:tcPr>
            <w:tcW w:w="4536" w:type="dxa"/>
            <w:shd w:val="clear" w:color="auto" w:fill="auto"/>
          </w:tcPr>
          <w:p w:rsidR="00B017BC" w:rsidRPr="0060297B" w:rsidRDefault="00B017BC" w:rsidP="00B017BC">
            <w:pPr>
              <w:pStyle w:val="ListParagraph"/>
              <w:numPr>
                <w:ilvl w:val="0"/>
                <w:numId w:val="38"/>
              </w:numPr>
              <w:autoSpaceDE w:val="0"/>
              <w:autoSpaceDN w:val="0"/>
              <w:adjustRightInd w:val="0"/>
              <w:spacing w:after="0" w:line="240" w:lineRule="auto"/>
              <w:jc w:val="both"/>
              <w:rPr>
                <w:rFonts w:ascii="Arial" w:hAnsi="Arial" w:cs="Arial"/>
                <w:lang w:eastAsia="en-GB"/>
              </w:rPr>
            </w:pPr>
            <w:r w:rsidRPr="0060297B">
              <w:rPr>
                <w:rFonts w:ascii="Arial" w:hAnsi="Arial" w:cs="Arial"/>
                <w:lang w:eastAsia="en-GB"/>
              </w:rPr>
              <w:t>Experience of working with health sector and multiple stakeholders</w:t>
            </w:r>
          </w:p>
          <w:p w:rsidR="00B017BC" w:rsidRPr="0060297B" w:rsidRDefault="00B017BC" w:rsidP="00B017BC">
            <w:pPr>
              <w:pStyle w:val="ListParagraph"/>
              <w:numPr>
                <w:ilvl w:val="0"/>
                <w:numId w:val="38"/>
              </w:numPr>
              <w:autoSpaceDE w:val="0"/>
              <w:autoSpaceDN w:val="0"/>
              <w:adjustRightInd w:val="0"/>
              <w:spacing w:after="0" w:line="240" w:lineRule="auto"/>
              <w:jc w:val="both"/>
              <w:rPr>
                <w:rFonts w:ascii="Arial" w:hAnsi="Arial" w:cs="Arial"/>
                <w:lang w:eastAsia="en-GB"/>
              </w:rPr>
            </w:pPr>
            <w:r w:rsidRPr="0060297B">
              <w:rPr>
                <w:rFonts w:ascii="Arial" w:hAnsi="Arial" w:cs="Arial"/>
                <w:lang w:eastAsia="en-GB"/>
              </w:rPr>
              <w:t>Experience of giving advice/education to individuals with long term conditions</w:t>
            </w:r>
          </w:p>
          <w:p w:rsidR="00B017BC" w:rsidRPr="0060297B" w:rsidRDefault="00B017BC" w:rsidP="00B017BC">
            <w:pPr>
              <w:pStyle w:val="ListParagraph"/>
              <w:numPr>
                <w:ilvl w:val="0"/>
                <w:numId w:val="38"/>
              </w:numPr>
              <w:autoSpaceDE w:val="0"/>
              <w:autoSpaceDN w:val="0"/>
              <w:adjustRightInd w:val="0"/>
              <w:spacing w:after="0" w:line="240" w:lineRule="auto"/>
              <w:jc w:val="both"/>
              <w:rPr>
                <w:rFonts w:ascii="Arial" w:hAnsi="Arial" w:cs="Arial"/>
                <w:lang w:eastAsia="en-GB"/>
              </w:rPr>
            </w:pPr>
            <w:r w:rsidRPr="0060297B">
              <w:rPr>
                <w:rFonts w:ascii="Arial" w:hAnsi="Arial" w:cs="Arial"/>
                <w:lang w:eastAsia="en-GB"/>
              </w:rPr>
              <w:t>An understanding of the needs and problems older, vulnerable and disabled adults may have</w:t>
            </w:r>
          </w:p>
          <w:p w:rsidR="00B017BC" w:rsidRPr="0060297B" w:rsidRDefault="00B017BC" w:rsidP="00B017BC">
            <w:pPr>
              <w:pStyle w:val="Default"/>
              <w:numPr>
                <w:ilvl w:val="0"/>
                <w:numId w:val="38"/>
              </w:numPr>
              <w:jc w:val="both"/>
              <w:rPr>
                <w:rFonts w:ascii="Arial" w:hAnsi="Arial" w:cs="Arial"/>
                <w:sz w:val="22"/>
                <w:szCs w:val="22"/>
              </w:rPr>
            </w:pPr>
            <w:r w:rsidRPr="0060297B">
              <w:rPr>
                <w:rFonts w:ascii="Arial" w:hAnsi="Arial" w:cs="Arial"/>
                <w:sz w:val="22"/>
                <w:szCs w:val="22"/>
              </w:rPr>
              <w:t>Knowledge of and ability to work to policies and procedures, including confidentiality, safeguarding, lone working, information governance, and health and safety</w:t>
            </w:r>
          </w:p>
          <w:p w:rsidR="00B017BC" w:rsidRPr="0060297B" w:rsidRDefault="00B017BC" w:rsidP="00B017BC">
            <w:pPr>
              <w:pStyle w:val="Default"/>
              <w:ind w:left="720"/>
              <w:jc w:val="both"/>
              <w:rPr>
                <w:rFonts w:ascii="Arial" w:hAnsi="Arial" w:cs="Arial"/>
                <w:sz w:val="22"/>
                <w:szCs w:val="22"/>
              </w:rPr>
            </w:pPr>
          </w:p>
        </w:tc>
        <w:tc>
          <w:tcPr>
            <w:tcW w:w="3544" w:type="dxa"/>
            <w:shd w:val="clear" w:color="auto" w:fill="auto"/>
          </w:tcPr>
          <w:p w:rsidR="00B017BC" w:rsidRPr="0060297B" w:rsidRDefault="00B017BC" w:rsidP="00B017BC">
            <w:pPr>
              <w:pStyle w:val="ListParagraph"/>
              <w:numPr>
                <w:ilvl w:val="0"/>
                <w:numId w:val="37"/>
              </w:numPr>
              <w:autoSpaceDE w:val="0"/>
              <w:autoSpaceDN w:val="0"/>
              <w:adjustRightInd w:val="0"/>
              <w:spacing w:after="0" w:line="240" w:lineRule="auto"/>
              <w:rPr>
                <w:rFonts w:ascii="Arial" w:hAnsi="Arial" w:cs="Arial"/>
                <w:lang w:eastAsia="en-GB"/>
              </w:rPr>
            </w:pPr>
            <w:r w:rsidRPr="0060297B">
              <w:rPr>
                <w:rFonts w:ascii="Arial" w:hAnsi="Arial" w:cs="Arial"/>
                <w:lang w:eastAsia="en-GB"/>
              </w:rPr>
              <w:t>Knowledge of the range of services available locally</w:t>
            </w:r>
          </w:p>
          <w:p w:rsidR="00B017BC" w:rsidRPr="0060297B" w:rsidRDefault="00B017BC" w:rsidP="00B017BC">
            <w:pPr>
              <w:pStyle w:val="ListParagraph"/>
              <w:numPr>
                <w:ilvl w:val="0"/>
                <w:numId w:val="37"/>
              </w:numPr>
              <w:autoSpaceDE w:val="0"/>
              <w:autoSpaceDN w:val="0"/>
              <w:adjustRightInd w:val="0"/>
              <w:spacing w:after="0" w:line="240" w:lineRule="auto"/>
              <w:rPr>
                <w:rFonts w:ascii="Arial" w:hAnsi="Arial" w:cs="Arial"/>
                <w:lang w:eastAsia="en-GB"/>
              </w:rPr>
            </w:pPr>
            <w:r w:rsidRPr="0060297B">
              <w:rPr>
                <w:rFonts w:ascii="Arial" w:hAnsi="Arial" w:cs="Arial"/>
                <w:lang w:eastAsia="en-GB"/>
              </w:rPr>
              <w:t xml:space="preserve">Experience of social prescribing </w:t>
            </w:r>
          </w:p>
          <w:p w:rsidR="00B017BC" w:rsidRPr="0060297B" w:rsidRDefault="00B017BC" w:rsidP="00B017BC">
            <w:pPr>
              <w:pStyle w:val="ListParagraph"/>
              <w:numPr>
                <w:ilvl w:val="0"/>
                <w:numId w:val="37"/>
              </w:numPr>
              <w:autoSpaceDE w:val="0"/>
              <w:autoSpaceDN w:val="0"/>
              <w:adjustRightInd w:val="0"/>
              <w:spacing w:after="0" w:line="240" w:lineRule="auto"/>
              <w:rPr>
                <w:rFonts w:ascii="Arial" w:hAnsi="Arial" w:cs="Arial"/>
                <w:lang w:eastAsia="en-GB"/>
              </w:rPr>
            </w:pPr>
            <w:r w:rsidRPr="0060297B">
              <w:rPr>
                <w:rFonts w:ascii="Arial" w:hAnsi="Arial" w:cs="Arial"/>
                <w:lang w:eastAsia="en-GB"/>
              </w:rPr>
              <w:t>Experience of designing and implementing new initiatives</w:t>
            </w:r>
          </w:p>
          <w:p w:rsidR="00B017BC" w:rsidRPr="0060297B" w:rsidRDefault="00B017BC" w:rsidP="00B017BC">
            <w:pPr>
              <w:spacing w:after="240" w:line="240" w:lineRule="auto"/>
              <w:rPr>
                <w:rFonts w:ascii="Arial" w:eastAsia="Times New Roman" w:hAnsi="Arial" w:cs="Arial"/>
              </w:rPr>
            </w:pPr>
          </w:p>
        </w:tc>
      </w:tr>
      <w:tr w:rsidR="00B017BC" w:rsidRPr="0060297B" w:rsidTr="00B017BC">
        <w:tc>
          <w:tcPr>
            <w:tcW w:w="2978" w:type="dxa"/>
            <w:shd w:val="clear" w:color="auto" w:fill="auto"/>
          </w:tcPr>
          <w:p w:rsidR="00B017BC" w:rsidRPr="0060297B" w:rsidRDefault="00B017BC" w:rsidP="00801D99">
            <w:pPr>
              <w:spacing w:after="240" w:line="240" w:lineRule="auto"/>
              <w:rPr>
                <w:rFonts w:ascii="Arial" w:eastAsia="Times New Roman" w:hAnsi="Arial" w:cs="Arial"/>
              </w:rPr>
            </w:pPr>
            <w:r w:rsidRPr="0060297B">
              <w:rPr>
                <w:rFonts w:ascii="Arial" w:eastAsia="Times New Roman" w:hAnsi="Arial" w:cs="Arial"/>
              </w:rPr>
              <w:t xml:space="preserve">Skills and abilities </w:t>
            </w:r>
          </w:p>
        </w:tc>
        <w:tc>
          <w:tcPr>
            <w:tcW w:w="4536" w:type="dxa"/>
            <w:shd w:val="clear" w:color="auto" w:fill="auto"/>
          </w:tcPr>
          <w:p w:rsidR="00B017BC" w:rsidRPr="0060297B" w:rsidRDefault="00B017BC" w:rsidP="00B017BC">
            <w:pPr>
              <w:pStyle w:val="NoSpacing"/>
              <w:numPr>
                <w:ilvl w:val="0"/>
                <w:numId w:val="39"/>
              </w:numPr>
              <w:rPr>
                <w:rFonts w:ascii="Arial" w:hAnsi="Arial" w:cs="Arial"/>
                <w:lang w:eastAsia="en-GB"/>
              </w:rPr>
            </w:pPr>
            <w:r w:rsidRPr="0060297B">
              <w:rPr>
                <w:rFonts w:ascii="Arial" w:hAnsi="Arial" w:cs="Arial"/>
                <w:lang w:eastAsia="en-GB"/>
              </w:rPr>
              <w:t>Ability to communicate well with patients, carers, volunteers, colleagues and with professional staff in other organisations.</w:t>
            </w:r>
          </w:p>
          <w:p w:rsidR="00B017BC" w:rsidRPr="0060297B" w:rsidRDefault="00B017BC" w:rsidP="00B017BC">
            <w:pPr>
              <w:pStyle w:val="NoSpacing"/>
              <w:numPr>
                <w:ilvl w:val="0"/>
                <w:numId w:val="39"/>
              </w:numPr>
              <w:rPr>
                <w:rFonts w:ascii="Arial" w:hAnsi="Arial" w:cs="Arial"/>
                <w:lang w:eastAsia="en-GB"/>
              </w:rPr>
            </w:pPr>
            <w:r w:rsidRPr="0060297B">
              <w:rPr>
                <w:rFonts w:ascii="Arial" w:hAnsi="Arial" w:cs="Arial"/>
                <w:lang w:eastAsia="en-GB"/>
              </w:rPr>
              <w:t>Excellent interpersonal, influencing and negotiation skills organisation skills with the ability to work to tight deadlines.</w:t>
            </w:r>
          </w:p>
          <w:p w:rsidR="00B017BC" w:rsidRPr="0060297B" w:rsidRDefault="00B017BC" w:rsidP="00B017BC">
            <w:pPr>
              <w:pStyle w:val="NoSpacing"/>
              <w:numPr>
                <w:ilvl w:val="0"/>
                <w:numId w:val="39"/>
              </w:numPr>
              <w:rPr>
                <w:rFonts w:ascii="Arial" w:hAnsi="Arial" w:cs="Arial"/>
              </w:rPr>
            </w:pPr>
            <w:r w:rsidRPr="0060297B">
              <w:rPr>
                <w:rFonts w:ascii="Arial" w:hAnsi="Arial" w:cs="Arial"/>
              </w:rPr>
              <w:t xml:space="preserve">Ability to maintain effective working relationships and to promote collaborative practice with all colleagues </w:t>
            </w:r>
          </w:p>
          <w:p w:rsidR="00B017BC" w:rsidRPr="0060297B" w:rsidRDefault="00B017BC" w:rsidP="00B017BC">
            <w:pPr>
              <w:pStyle w:val="NoSpacing"/>
              <w:numPr>
                <w:ilvl w:val="0"/>
                <w:numId w:val="39"/>
              </w:numPr>
              <w:rPr>
                <w:rFonts w:ascii="Arial" w:hAnsi="Arial" w:cs="Arial"/>
              </w:rPr>
            </w:pPr>
            <w:r w:rsidRPr="0060297B">
              <w:rPr>
                <w:rFonts w:ascii="Arial" w:hAnsi="Arial" w:cs="Arial"/>
              </w:rPr>
              <w:t>Ability to work and lead in a team environment</w:t>
            </w:r>
          </w:p>
          <w:p w:rsidR="00B017BC" w:rsidRPr="0060297B" w:rsidRDefault="00B017BC" w:rsidP="00B017BC">
            <w:pPr>
              <w:pStyle w:val="NoSpacing"/>
              <w:numPr>
                <w:ilvl w:val="0"/>
                <w:numId w:val="39"/>
              </w:numPr>
              <w:rPr>
                <w:rFonts w:ascii="Arial" w:hAnsi="Arial" w:cs="Arial"/>
                <w:lang w:eastAsia="en-GB"/>
              </w:rPr>
            </w:pPr>
            <w:r w:rsidRPr="0060297B">
              <w:rPr>
                <w:rFonts w:ascii="Arial" w:hAnsi="Arial" w:cs="Arial"/>
                <w:lang w:eastAsia="en-GB"/>
              </w:rPr>
              <w:t xml:space="preserve">Excellent administration skills Good IT skills </w:t>
            </w:r>
          </w:p>
          <w:p w:rsidR="00B017BC" w:rsidRPr="0060297B" w:rsidRDefault="00B017BC" w:rsidP="00B017BC">
            <w:pPr>
              <w:pStyle w:val="NoSpacing"/>
              <w:numPr>
                <w:ilvl w:val="0"/>
                <w:numId w:val="39"/>
              </w:numPr>
              <w:rPr>
                <w:rFonts w:ascii="Arial" w:hAnsi="Arial" w:cs="Arial"/>
                <w:lang w:eastAsia="en-GB"/>
              </w:rPr>
            </w:pPr>
            <w:r w:rsidRPr="0060297B">
              <w:rPr>
                <w:rFonts w:ascii="Arial" w:hAnsi="Arial" w:cs="Arial"/>
                <w:lang w:eastAsia="en-GB"/>
              </w:rPr>
              <w:t>Ability to maintain confidentiality</w:t>
            </w:r>
          </w:p>
          <w:p w:rsidR="00B017BC" w:rsidRPr="0060297B" w:rsidRDefault="00B017BC" w:rsidP="00B017BC">
            <w:pPr>
              <w:pStyle w:val="NoSpacing"/>
              <w:numPr>
                <w:ilvl w:val="0"/>
                <w:numId w:val="39"/>
              </w:numPr>
              <w:rPr>
                <w:rFonts w:ascii="Arial" w:hAnsi="Arial" w:cs="Arial"/>
              </w:rPr>
            </w:pPr>
            <w:r w:rsidRPr="0060297B">
              <w:rPr>
                <w:rFonts w:ascii="Arial" w:hAnsi="Arial" w:cs="Arial"/>
              </w:rPr>
              <w:t xml:space="preserve">Commitment to collaborative working with all local agencies (including VCSE organisations and community groups). Able to work with others to reduce hierarchies and find creative </w:t>
            </w:r>
          </w:p>
          <w:p w:rsidR="00B017BC" w:rsidRPr="0060297B" w:rsidRDefault="00B017BC" w:rsidP="00B017BC">
            <w:pPr>
              <w:pStyle w:val="NoSpacing"/>
              <w:numPr>
                <w:ilvl w:val="0"/>
                <w:numId w:val="39"/>
              </w:numPr>
              <w:rPr>
                <w:rFonts w:ascii="Arial" w:hAnsi="Arial" w:cs="Arial"/>
              </w:rPr>
            </w:pPr>
            <w:r w:rsidRPr="0060297B">
              <w:rPr>
                <w:rFonts w:ascii="Arial" w:hAnsi="Arial" w:cs="Arial"/>
              </w:rPr>
              <w:t>solutions to community issues</w:t>
            </w:r>
          </w:p>
          <w:p w:rsidR="00B017BC" w:rsidRPr="0060297B" w:rsidRDefault="00B017BC" w:rsidP="00B017BC">
            <w:pPr>
              <w:pStyle w:val="NoSpacing"/>
              <w:numPr>
                <w:ilvl w:val="0"/>
                <w:numId w:val="39"/>
              </w:numPr>
              <w:rPr>
                <w:rFonts w:ascii="Arial" w:hAnsi="Arial" w:cs="Arial"/>
                <w:lang w:eastAsia="en-GB"/>
              </w:rPr>
            </w:pPr>
            <w:r w:rsidRPr="0060297B">
              <w:rPr>
                <w:rFonts w:ascii="Arial" w:hAnsi="Arial" w:cs="Arial"/>
                <w:lang w:eastAsia="en-GB"/>
              </w:rPr>
              <w:t>Ability to use own initiative, discretion and sensitivity</w:t>
            </w:r>
          </w:p>
          <w:p w:rsidR="00B017BC" w:rsidRPr="0060297B" w:rsidRDefault="00B017BC" w:rsidP="00B017BC">
            <w:pPr>
              <w:pStyle w:val="NoSpacing"/>
              <w:numPr>
                <w:ilvl w:val="0"/>
                <w:numId w:val="39"/>
              </w:numPr>
              <w:rPr>
                <w:rFonts w:ascii="Arial" w:eastAsia="Times New Roman" w:hAnsi="Arial" w:cs="Arial"/>
              </w:rPr>
            </w:pPr>
            <w:r w:rsidRPr="0060297B">
              <w:rPr>
                <w:rFonts w:ascii="Arial" w:hAnsi="Arial" w:cs="Arial"/>
                <w:lang w:eastAsia="en-GB"/>
              </w:rPr>
              <w:t>Full driving license</w:t>
            </w:r>
          </w:p>
        </w:tc>
        <w:tc>
          <w:tcPr>
            <w:tcW w:w="3544" w:type="dxa"/>
            <w:shd w:val="clear" w:color="auto" w:fill="auto"/>
          </w:tcPr>
          <w:p w:rsidR="00B017BC" w:rsidRPr="0060297B" w:rsidRDefault="00B017BC" w:rsidP="00B017BC">
            <w:pPr>
              <w:pStyle w:val="ListParagraph"/>
              <w:numPr>
                <w:ilvl w:val="0"/>
                <w:numId w:val="39"/>
              </w:numPr>
              <w:autoSpaceDE w:val="0"/>
              <w:autoSpaceDN w:val="0"/>
              <w:adjustRightInd w:val="0"/>
              <w:spacing w:after="0" w:line="240" w:lineRule="auto"/>
              <w:rPr>
                <w:rFonts w:ascii="Arial" w:hAnsi="Arial" w:cs="Arial"/>
                <w:lang w:eastAsia="en-GB"/>
              </w:rPr>
            </w:pPr>
            <w:r w:rsidRPr="0060297B">
              <w:rPr>
                <w:rFonts w:ascii="Arial" w:hAnsi="Arial" w:cs="Arial"/>
                <w:lang w:eastAsia="en-GB"/>
              </w:rPr>
              <w:t>Ability to work under pressure and to meet deadlines</w:t>
            </w:r>
          </w:p>
          <w:p w:rsidR="00B017BC" w:rsidRPr="0060297B" w:rsidRDefault="00B017BC" w:rsidP="00801D99">
            <w:pPr>
              <w:spacing w:after="240" w:line="240" w:lineRule="auto"/>
              <w:rPr>
                <w:rFonts w:ascii="Arial" w:eastAsia="Times New Roman" w:hAnsi="Arial" w:cs="Arial"/>
              </w:rPr>
            </w:pPr>
          </w:p>
        </w:tc>
      </w:tr>
    </w:tbl>
    <w:p w:rsidR="00801D99" w:rsidRPr="0060297B" w:rsidRDefault="00801D99" w:rsidP="00801D99">
      <w:pPr>
        <w:spacing w:after="120" w:line="360" w:lineRule="auto"/>
        <w:rPr>
          <w:rFonts w:ascii="Arial" w:eastAsia="Times New Roman" w:hAnsi="Arial" w:cs="Arial"/>
          <w:b/>
          <w:sz w:val="24"/>
          <w:szCs w:val="24"/>
        </w:rPr>
      </w:pPr>
    </w:p>
    <w:sectPr w:rsidR="00801D99" w:rsidRPr="006029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398" w:rsidRDefault="00A93398" w:rsidP="00557648">
      <w:pPr>
        <w:spacing w:after="0" w:line="240" w:lineRule="auto"/>
      </w:pPr>
      <w:r>
        <w:separator/>
      </w:r>
    </w:p>
  </w:endnote>
  <w:endnote w:type="continuationSeparator" w:id="0">
    <w:p w:rsidR="00A93398" w:rsidRDefault="00A93398" w:rsidP="0055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E7C" w:rsidRDefault="00C42E7C">
    <w:pPr>
      <w:pStyle w:val="Footer"/>
      <w:rPr>
        <w:rFonts w:ascii="Arial" w:hAnsi="Arial" w:cs="Arial"/>
        <w:sz w:val="24"/>
        <w:szCs w:val="24"/>
      </w:rPr>
    </w:pPr>
    <w:r w:rsidRPr="005B3478">
      <w:rPr>
        <w:rFonts w:ascii="Arial" w:hAnsi="Arial" w:cs="Arial"/>
        <w:sz w:val="24"/>
        <w:szCs w:val="24"/>
      </w:rPr>
      <w:t>JD &amp; Person Spec</w:t>
    </w:r>
    <w:r>
      <w:rPr>
        <w:rFonts w:ascii="Arial" w:hAnsi="Arial" w:cs="Arial"/>
        <w:sz w:val="24"/>
        <w:szCs w:val="24"/>
      </w:rPr>
      <w:t>.</w:t>
    </w:r>
    <w:r w:rsidRPr="005B3478">
      <w:rPr>
        <w:rFonts w:ascii="Arial" w:hAnsi="Arial" w:cs="Arial"/>
        <w:sz w:val="24"/>
        <w:szCs w:val="24"/>
      </w:rPr>
      <w:t xml:space="preserve">  –</w:t>
    </w:r>
    <w:r w:rsidR="00B017BC">
      <w:rPr>
        <w:rFonts w:ascii="Arial" w:hAnsi="Arial" w:cs="Arial"/>
        <w:sz w:val="24"/>
        <w:szCs w:val="24"/>
      </w:rPr>
      <w:t xml:space="preserve">Lead Social Prescriber </w:t>
    </w:r>
  </w:p>
  <w:p w:rsidR="00C42E7C" w:rsidRPr="005B3478" w:rsidRDefault="00C42E7C">
    <w:pPr>
      <w:pStyle w:val="Footer"/>
      <w:rPr>
        <w:rFonts w:ascii="Arial" w:hAnsi="Arial" w:cs="Arial"/>
        <w:sz w:val="24"/>
        <w:szCs w:val="24"/>
      </w:rPr>
    </w:pPr>
    <w:r w:rsidRPr="005B3478">
      <w:rPr>
        <w:rFonts w:ascii="Arial" w:hAnsi="Arial" w:cs="Arial"/>
        <w:sz w:val="24"/>
        <w:szCs w:val="24"/>
      </w:rPr>
      <w:tab/>
    </w:r>
    <w:r w:rsidRPr="005B3478">
      <w:rPr>
        <w:rFonts w:ascii="Arial" w:hAnsi="Arial" w:cs="Arial"/>
        <w:sz w:val="24"/>
        <w:szCs w:val="24"/>
      </w:rPr>
      <w:tab/>
    </w:r>
    <w:r w:rsidR="00B017BC">
      <w:rPr>
        <w:rFonts w:ascii="Arial" w:hAnsi="Arial" w:cs="Arial"/>
        <w:sz w:val="24"/>
        <w:szCs w:val="24"/>
      </w:rPr>
      <w:t>June 2020</w:t>
    </w:r>
    <w:r w:rsidRPr="005B3478">
      <w:rPr>
        <w:rFonts w:ascii="Arial" w:hAnsi="Arial" w:cs="Arial"/>
        <w:sz w:val="24"/>
        <w:szCs w:val="24"/>
      </w:rPr>
      <w:tab/>
    </w:r>
    <w:r w:rsidRPr="005B3478">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398" w:rsidRDefault="00A93398" w:rsidP="00557648">
      <w:pPr>
        <w:spacing w:after="0" w:line="240" w:lineRule="auto"/>
      </w:pPr>
      <w:r>
        <w:separator/>
      </w:r>
    </w:p>
  </w:footnote>
  <w:footnote w:type="continuationSeparator" w:id="0">
    <w:p w:rsidR="00A93398" w:rsidRDefault="00A93398" w:rsidP="0055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7BC" w:rsidRPr="00B017BC" w:rsidRDefault="00B017BC" w:rsidP="00B017BC">
    <w:pPr>
      <w:pStyle w:val="Header"/>
      <w:jc w:val="right"/>
    </w:pPr>
    <w:r w:rsidRPr="00566267">
      <w:rPr>
        <w:rFonts w:cstheme="minorHAnsi"/>
        <w:b/>
        <w:noProof/>
        <w:lang w:eastAsia="en-GB"/>
      </w:rPr>
      <w:drawing>
        <wp:inline distT="0" distB="0" distL="0" distR="0" wp14:anchorId="03EBA12A" wp14:editId="01927F42">
          <wp:extent cx="1520103" cy="53507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Medical Group Master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680" cy="535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33"/>
    <w:multiLevelType w:val="hybridMultilevel"/>
    <w:tmpl w:val="0F68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795"/>
    <w:multiLevelType w:val="hybridMultilevel"/>
    <w:tmpl w:val="1526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15B7C"/>
    <w:multiLevelType w:val="hybridMultilevel"/>
    <w:tmpl w:val="E25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84B24"/>
    <w:multiLevelType w:val="hybridMultilevel"/>
    <w:tmpl w:val="B7446548"/>
    <w:styleLink w:val="ImportedStyle1"/>
    <w:lvl w:ilvl="0" w:tplc="F98C02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84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CFD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C6D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C1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0E23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C44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128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227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5D52DB"/>
    <w:multiLevelType w:val="hybridMultilevel"/>
    <w:tmpl w:val="B70A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44E"/>
    <w:multiLevelType w:val="hybridMultilevel"/>
    <w:tmpl w:val="9DBCB84A"/>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6" w15:restartNumberingAfterBreak="0">
    <w:nsid w:val="199B0D84"/>
    <w:multiLevelType w:val="hybridMultilevel"/>
    <w:tmpl w:val="66F4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17E3B"/>
    <w:multiLevelType w:val="hybridMultilevel"/>
    <w:tmpl w:val="EE16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5E00"/>
    <w:multiLevelType w:val="hybridMultilevel"/>
    <w:tmpl w:val="D92E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17508"/>
    <w:multiLevelType w:val="hybridMultilevel"/>
    <w:tmpl w:val="2F6E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62BC5"/>
    <w:multiLevelType w:val="hybridMultilevel"/>
    <w:tmpl w:val="D42A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E5FA0"/>
    <w:multiLevelType w:val="hybridMultilevel"/>
    <w:tmpl w:val="7FB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B2C4E"/>
    <w:multiLevelType w:val="hybridMultilevel"/>
    <w:tmpl w:val="A65A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74026"/>
    <w:multiLevelType w:val="hybridMultilevel"/>
    <w:tmpl w:val="53820800"/>
    <w:numStyleLink w:val="ImportedStyle3"/>
  </w:abstractNum>
  <w:abstractNum w:abstractNumId="14" w15:restartNumberingAfterBreak="0">
    <w:nsid w:val="32AD65D4"/>
    <w:multiLevelType w:val="hybridMultilevel"/>
    <w:tmpl w:val="781A2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2633E4"/>
    <w:multiLevelType w:val="hybridMultilevel"/>
    <w:tmpl w:val="AC1A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30318"/>
    <w:multiLevelType w:val="hybridMultilevel"/>
    <w:tmpl w:val="C6E0F518"/>
    <w:styleLink w:val="ImportedStyle2"/>
    <w:lvl w:ilvl="0" w:tplc="57B4035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838A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9035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8C72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0CE64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E222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C878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CDE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34E8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8956B1"/>
    <w:multiLevelType w:val="hybridMultilevel"/>
    <w:tmpl w:val="25B2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456F"/>
    <w:multiLevelType w:val="hybridMultilevel"/>
    <w:tmpl w:val="CF08F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E24938"/>
    <w:multiLevelType w:val="hybridMultilevel"/>
    <w:tmpl w:val="3CCA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6266D"/>
    <w:multiLevelType w:val="hybridMultilevel"/>
    <w:tmpl w:val="9B7E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27B20"/>
    <w:multiLevelType w:val="hybridMultilevel"/>
    <w:tmpl w:val="A12A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F34EF"/>
    <w:multiLevelType w:val="hybridMultilevel"/>
    <w:tmpl w:val="D6D4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F5199"/>
    <w:multiLevelType w:val="hybridMultilevel"/>
    <w:tmpl w:val="82B03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7A27E2"/>
    <w:multiLevelType w:val="hybridMultilevel"/>
    <w:tmpl w:val="979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A4CA5"/>
    <w:multiLevelType w:val="hybridMultilevel"/>
    <w:tmpl w:val="53820800"/>
    <w:styleLink w:val="ImportedStyle3"/>
    <w:lvl w:ilvl="0" w:tplc="4C524F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22D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D84F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5A4C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9A9D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6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209B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9C60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E488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4D225F1"/>
    <w:multiLevelType w:val="hybridMultilevel"/>
    <w:tmpl w:val="F6A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D2A61"/>
    <w:multiLevelType w:val="hybridMultilevel"/>
    <w:tmpl w:val="24E0EB38"/>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start w:val="1"/>
      <w:numFmt w:val="bullet"/>
      <w:lvlText w:val=""/>
      <w:lvlJc w:val="left"/>
      <w:pPr>
        <w:ind w:left="3243" w:hanging="360"/>
      </w:pPr>
      <w:rPr>
        <w:rFonts w:ascii="Symbol" w:hAnsi="Symbol" w:hint="default"/>
      </w:rPr>
    </w:lvl>
    <w:lvl w:ilvl="4" w:tplc="08090003">
      <w:start w:val="1"/>
      <w:numFmt w:val="bullet"/>
      <w:lvlText w:val="o"/>
      <w:lvlJc w:val="left"/>
      <w:pPr>
        <w:ind w:left="3963" w:hanging="360"/>
      </w:pPr>
      <w:rPr>
        <w:rFonts w:ascii="Courier New" w:hAnsi="Courier New" w:cs="Courier New" w:hint="default"/>
      </w:rPr>
    </w:lvl>
    <w:lvl w:ilvl="5" w:tplc="08090005">
      <w:start w:val="1"/>
      <w:numFmt w:val="bullet"/>
      <w:lvlText w:val=""/>
      <w:lvlJc w:val="left"/>
      <w:pPr>
        <w:ind w:left="4683" w:hanging="360"/>
      </w:pPr>
      <w:rPr>
        <w:rFonts w:ascii="Wingdings" w:hAnsi="Wingdings" w:hint="default"/>
      </w:rPr>
    </w:lvl>
    <w:lvl w:ilvl="6" w:tplc="08090001">
      <w:start w:val="1"/>
      <w:numFmt w:val="bullet"/>
      <w:lvlText w:val=""/>
      <w:lvlJc w:val="left"/>
      <w:pPr>
        <w:ind w:left="5403" w:hanging="360"/>
      </w:pPr>
      <w:rPr>
        <w:rFonts w:ascii="Symbol" w:hAnsi="Symbol" w:hint="default"/>
      </w:rPr>
    </w:lvl>
    <w:lvl w:ilvl="7" w:tplc="08090003">
      <w:start w:val="1"/>
      <w:numFmt w:val="bullet"/>
      <w:lvlText w:val="o"/>
      <w:lvlJc w:val="left"/>
      <w:pPr>
        <w:ind w:left="6123" w:hanging="360"/>
      </w:pPr>
      <w:rPr>
        <w:rFonts w:ascii="Courier New" w:hAnsi="Courier New" w:cs="Courier New" w:hint="default"/>
      </w:rPr>
    </w:lvl>
    <w:lvl w:ilvl="8" w:tplc="08090005">
      <w:start w:val="1"/>
      <w:numFmt w:val="bullet"/>
      <w:lvlText w:val=""/>
      <w:lvlJc w:val="left"/>
      <w:pPr>
        <w:ind w:left="6843" w:hanging="360"/>
      </w:pPr>
      <w:rPr>
        <w:rFonts w:ascii="Wingdings" w:hAnsi="Wingdings" w:hint="default"/>
      </w:rPr>
    </w:lvl>
  </w:abstractNum>
  <w:abstractNum w:abstractNumId="28" w15:restartNumberingAfterBreak="0">
    <w:nsid w:val="6C3F054D"/>
    <w:multiLevelType w:val="hybridMultilevel"/>
    <w:tmpl w:val="7AD6D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C57E30"/>
    <w:multiLevelType w:val="hybridMultilevel"/>
    <w:tmpl w:val="A7E0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54BE7"/>
    <w:multiLevelType w:val="hybridMultilevel"/>
    <w:tmpl w:val="7AD4816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FA64CD"/>
    <w:multiLevelType w:val="hybridMultilevel"/>
    <w:tmpl w:val="BBE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14D92"/>
    <w:multiLevelType w:val="hybridMultilevel"/>
    <w:tmpl w:val="4D5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F6718"/>
    <w:multiLevelType w:val="hybridMultilevel"/>
    <w:tmpl w:val="95E84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237903"/>
    <w:multiLevelType w:val="hybridMultilevel"/>
    <w:tmpl w:val="4F9E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82552"/>
    <w:multiLevelType w:val="hybridMultilevel"/>
    <w:tmpl w:val="C6E0F518"/>
    <w:numStyleLink w:val="ImportedStyle2"/>
  </w:abstractNum>
  <w:abstractNum w:abstractNumId="36" w15:restartNumberingAfterBreak="0">
    <w:nsid w:val="7A597AB5"/>
    <w:multiLevelType w:val="hybridMultilevel"/>
    <w:tmpl w:val="B7446548"/>
    <w:numStyleLink w:val="ImportedStyle1"/>
  </w:abstractNum>
  <w:abstractNum w:abstractNumId="37" w15:restartNumberingAfterBreak="0">
    <w:nsid w:val="7B9C6629"/>
    <w:multiLevelType w:val="hybridMultilevel"/>
    <w:tmpl w:val="FEA4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522E8"/>
    <w:multiLevelType w:val="hybridMultilevel"/>
    <w:tmpl w:val="CA166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19"/>
  </w:num>
  <w:num w:numId="5">
    <w:abstractNumId w:val="2"/>
  </w:num>
  <w:num w:numId="6">
    <w:abstractNumId w:val="9"/>
  </w:num>
  <w:num w:numId="7">
    <w:abstractNumId w:val="17"/>
  </w:num>
  <w:num w:numId="8">
    <w:abstractNumId w:val="20"/>
  </w:num>
  <w:num w:numId="9">
    <w:abstractNumId w:val="7"/>
  </w:num>
  <w:num w:numId="10">
    <w:abstractNumId w:val="6"/>
  </w:num>
  <w:num w:numId="11">
    <w:abstractNumId w:val="38"/>
  </w:num>
  <w:num w:numId="12">
    <w:abstractNumId w:val="28"/>
  </w:num>
  <w:num w:numId="13">
    <w:abstractNumId w:val="3"/>
  </w:num>
  <w:num w:numId="14">
    <w:abstractNumId w:val="36"/>
  </w:num>
  <w:num w:numId="15">
    <w:abstractNumId w:val="16"/>
  </w:num>
  <w:num w:numId="16">
    <w:abstractNumId w:val="35"/>
  </w:num>
  <w:num w:numId="17">
    <w:abstractNumId w:val="25"/>
  </w:num>
  <w:num w:numId="18">
    <w:abstractNumId w:val="13"/>
  </w:num>
  <w:num w:numId="19">
    <w:abstractNumId w:val="14"/>
  </w:num>
  <w:num w:numId="20">
    <w:abstractNumId w:val="30"/>
  </w:num>
  <w:num w:numId="21">
    <w:abstractNumId w:val="33"/>
  </w:num>
  <w:num w:numId="22">
    <w:abstractNumId w:val="18"/>
  </w:num>
  <w:num w:numId="23">
    <w:abstractNumId w:val="5"/>
  </w:num>
  <w:num w:numId="24">
    <w:abstractNumId w:val="22"/>
  </w:num>
  <w:num w:numId="25">
    <w:abstractNumId w:val="15"/>
  </w:num>
  <w:num w:numId="26">
    <w:abstractNumId w:val="31"/>
  </w:num>
  <w:num w:numId="27">
    <w:abstractNumId w:val="0"/>
  </w:num>
  <w:num w:numId="28">
    <w:abstractNumId w:val="10"/>
  </w:num>
  <w:num w:numId="29">
    <w:abstractNumId w:val="21"/>
  </w:num>
  <w:num w:numId="30">
    <w:abstractNumId w:val="24"/>
  </w:num>
  <w:num w:numId="31">
    <w:abstractNumId w:val="34"/>
  </w:num>
  <w:num w:numId="32">
    <w:abstractNumId w:val="27"/>
  </w:num>
  <w:num w:numId="33">
    <w:abstractNumId w:val="8"/>
  </w:num>
  <w:num w:numId="34">
    <w:abstractNumId w:val="37"/>
  </w:num>
  <w:num w:numId="35">
    <w:abstractNumId w:val="11"/>
  </w:num>
  <w:num w:numId="36">
    <w:abstractNumId w:val="23"/>
  </w:num>
  <w:num w:numId="37">
    <w:abstractNumId w:val="12"/>
  </w:num>
  <w:num w:numId="38">
    <w:abstractNumId w:val="29"/>
  </w:num>
  <w:num w:numId="39">
    <w:abstractNumId w:val="26"/>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BF"/>
    <w:rsid w:val="00003752"/>
    <w:rsid w:val="000206CB"/>
    <w:rsid w:val="000A73AC"/>
    <w:rsid w:val="000B2488"/>
    <w:rsid w:val="000E4568"/>
    <w:rsid w:val="000E755F"/>
    <w:rsid w:val="00102C6D"/>
    <w:rsid w:val="00173DD9"/>
    <w:rsid w:val="00183EF2"/>
    <w:rsid w:val="001B1BE7"/>
    <w:rsid w:val="001D22F9"/>
    <w:rsid w:val="001F6142"/>
    <w:rsid w:val="00202BFD"/>
    <w:rsid w:val="00230EA8"/>
    <w:rsid w:val="0023796B"/>
    <w:rsid w:val="002472B8"/>
    <w:rsid w:val="00283204"/>
    <w:rsid w:val="002C3419"/>
    <w:rsid w:val="0034292D"/>
    <w:rsid w:val="003516A5"/>
    <w:rsid w:val="00370CA6"/>
    <w:rsid w:val="00381D82"/>
    <w:rsid w:val="00397827"/>
    <w:rsid w:val="003A4F0D"/>
    <w:rsid w:val="003E5B13"/>
    <w:rsid w:val="00417AE3"/>
    <w:rsid w:val="00464FBD"/>
    <w:rsid w:val="00475E8D"/>
    <w:rsid w:val="00485EB2"/>
    <w:rsid w:val="004B5A8A"/>
    <w:rsid w:val="004C1D84"/>
    <w:rsid w:val="004C7987"/>
    <w:rsid w:val="004D307D"/>
    <w:rsid w:val="004D7C45"/>
    <w:rsid w:val="004E1140"/>
    <w:rsid w:val="004E69F1"/>
    <w:rsid w:val="004E72DE"/>
    <w:rsid w:val="00557648"/>
    <w:rsid w:val="00566267"/>
    <w:rsid w:val="005B3478"/>
    <w:rsid w:val="005C33FD"/>
    <w:rsid w:val="005C50AB"/>
    <w:rsid w:val="005D04E2"/>
    <w:rsid w:val="005E4185"/>
    <w:rsid w:val="0060297B"/>
    <w:rsid w:val="00633BB2"/>
    <w:rsid w:val="0064079F"/>
    <w:rsid w:val="00654B2B"/>
    <w:rsid w:val="00673052"/>
    <w:rsid w:val="006B5B07"/>
    <w:rsid w:val="006B5C68"/>
    <w:rsid w:val="006B5FA7"/>
    <w:rsid w:val="006C16BB"/>
    <w:rsid w:val="006D615E"/>
    <w:rsid w:val="006E1A60"/>
    <w:rsid w:val="006E75BF"/>
    <w:rsid w:val="00706D14"/>
    <w:rsid w:val="00723939"/>
    <w:rsid w:val="00730772"/>
    <w:rsid w:val="00780E53"/>
    <w:rsid w:val="007A1A19"/>
    <w:rsid w:val="007C2972"/>
    <w:rsid w:val="007D7A57"/>
    <w:rsid w:val="00801D99"/>
    <w:rsid w:val="008028BD"/>
    <w:rsid w:val="008305E6"/>
    <w:rsid w:val="00855B3D"/>
    <w:rsid w:val="0086128D"/>
    <w:rsid w:val="008631A0"/>
    <w:rsid w:val="008A6838"/>
    <w:rsid w:val="008B23E3"/>
    <w:rsid w:val="008E24B1"/>
    <w:rsid w:val="00916DD4"/>
    <w:rsid w:val="00946B25"/>
    <w:rsid w:val="0097272A"/>
    <w:rsid w:val="0099471E"/>
    <w:rsid w:val="00A02AB4"/>
    <w:rsid w:val="00A05A9E"/>
    <w:rsid w:val="00A40B92"/>
    <w:rsid w:val="00A555F9"/>
    <w:rsid w:val="00A93398"/>
    <w:rsid w:val="00B003E8"/>
    <w:rsid w:val="00B017BC"/>
    <w:rsid w:val="00B478C2"/>
    <w:rsid w:val="00B6398D"/>
    <w:rsid w:val="00B83CD2"/>
    <w:rsid w:val="00BC348C"/>
    <w:rsid w:val="00BD40B5"/>
    <w:rsid w:val="00BE3BFC"/>
    <w:rsid w:val="00BF692B"/>
    <w:rsid w:val="00C417D7"/>
    <w:rsid w:val="00C41F3B"/>
    <w:rsid w:val="00C42D7F"/>
    <w:rsid w:val="00C42E7C"/>
    <w:rsid w:val="00C5593B"/>
    <w:rsid w:val="00CB6F34"/>
    <w:rsid w:val="00D32D2E"/>
    <w:rsid w:val="00D8742C"/>
    <w:rsid w:val="00DA3EC4"/>
    <w:rsid w:val="00DA790D"/>
    <w:rsid w:val="00DB2D9A"/>
    <w:rsid w:val="00DB2DFD"/>
    <w:rsid w:val="00DC5224"/>
    <w:rsid w:val="00E41120"/>
    <w:rsid w:val="00E45832"/>
    <w:rsid w:val="00E471F1"/>
    <w:rsid w:val="00E80BBC"/>
    <w:rsid w:val="00EC1C00"/>
    <w:rsid w:val="00EC406A"/>
    <w:rsid w:val="00F553D1"/>
    <w:rsid w:val="00FC2C94"/>
    <w:rsid w:val="00FD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608FB-95E2-44F2-9791-9708DE44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CB6F34"/>
    <w:pPr>
      <w:keepNext/>
      <w:tabs>
        <w:tab w:val="center" w:pos="4968"/>
      </w:tabs>
      <w:suppressAutoHyphens/>
      <w:spacing w:after="0" w:line="240" w:lineRule="auto"/>
      <w:jc w:val="center"/>
      <w:outlineLvl w:val="3"/>
    </w:pPr>
    <w:rPr>
      <w:rFonts w:ascii="Arial" w:eastAsia="Times New Roman" w:hAnsi="Arial" w:cs="Times New Roman"/>
      <w:b/>
      <w:spacing w:val="-5"/>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B6F34"/>
    <w:rPr>
      <w:rFonts w:ascii="Arial" w:eastAsia="Times New Roman" w:hAnsi="Arial" w:cs="Times New Roman"/>
      <w:b/>
      <w:spacing w:val="-5"/>
      <w:sz w:val="32"/>
      <w:szCs w:val="20"/>
      <w:lang w:val="x-none" w:eastAsia="x-none"/>
    </w:rPr>
  </w:style>
  <w:style w:type="paragraph" w:styleId="BalloonText">
    <w:name w:val="Balloon Text"/>
    <w:basedOn w:val="Normal"/>
    <w:link w:val="BalloonTextChar"/>
    <w:uiPriority w:val="99"/>
    <w:semiHidden/>
    <w:unhideWhenUsed/>
    <w:rsid w:val="00CB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4"/>
    <w:rPr>
      <w:rFonts w:ascii="Tahoma" w:hAnsi="Tahoma" w:cs="Tahoma"/>
      <w:sz w:val="16"/>
      <w:szCs w:val="16"/>
    </w:rPr>
  </w:style>
  <w:style w:type="paragraph" w:styleId="ListParagraph">
    <w:name w:val="List Paragraph"/>
    <w:basedOn w:val="Normal"/>
    <w:uiPriority w:val="34"/>
    <w:qFormat/>
    <w:rsid w:val="00730772"/>
    <w:pPr>
      <w:ind w:left="720"/>
      <w:contextualSpacing/>
    </w:pPr>
  </w:style>
  <w:style w:type="paragraph" w:styleId="Header">
    <w:name w:val="header"/>
    <w:basedOn w:val="Normal"/>
    <w:link w:val="HeaderChar"/>
    <w:uiPriority w:val="99"/>
    <w:unhideWhenUsed/>
    <w:rsid w:val="0055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48"/>
  </w:style>
  <w:style w:type="paragraph" w:styleId="Footer">
    <w:name w:val="footer"/>
    <w:basedOn w:val="Normal"/>
    <w:link w:val="FooterChar"/>
    <w:uiPriority w:val="99"/>
    <w:unhideWhenUsed/>
    <w:rsid w:val="0055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48"/>
  </w:style>
  <w:style w:type="table" w:styleId="TableGrid">
    <w:name w:val="Table Grid"/>
    <w:basedOn w:val="TableNormal"/>
    <w:uiPriority w:val="59"/>
    <w:rsid w:val="00247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224"/>
    <w:pPr>
      <w:autoSpaceDE w:val="0"/>
      <w:autoSpaceDN w:val="0"/>
      <w:adjustRightInd w:val="0"/>
      <w:spacing w:after="0" w:line="240" w:lineRule="auto"/>
    </w:pPr>
    <w:rPr>
      <w:rFonts w:ascii="Lucida Sans" w:hAnsi="Lucida Sans" w:cs="Lucida Sans"/>
      <w:color w:val="000000"/>
      <w:sz w:val="24"/>
      <w:szCs w:val="24"/>
    </w:rPr>
  </w:style>
  <w:style w:type="paragraph" w:styleId="BodyTextIndent">
    <w:name w:val="Body Text Indent"/>
    <w:basedOn w:val="Normal"/>
    <w:link w:val="BodyTextIndentChar"/>
    <w:rsid w:val="001B1BE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B1BE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B1BE7"/>
    <w:pPr>
      <w:spacing w:after="120"/>
    </w:pPr>
  </w:style>
  <w:style w:type="character" w:customStyle="1" w:styleId="BodyTextChar">
    <w:name w:val="Body Text Char"/>
    <w:basedOn w:val="DefaultParagraphFont"/>
    <w:link w:val="BodyText"/>
    <w:uiPriority w:val="99"/>
    <w:rsid w:val="001B1BE7"/>
  </w:style>
  <w:style w:type="paragraph" w:customStyle="1" w:styleId="Body">
    <w:name w:val="Body"/>
    <w:rsid w:val="00916DD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ImportedStyle1">
    <w:name w:val="Imported Style 1"/>
    <w:rsid w:val="00916DD4"/>
    <w:pPr>
      <w:numPr>
        <w:numId w:val="13"/>
      </w:numPr>
    </w:pPr>
  </w:style>
  <w:style w:type="numbering" w:customStyle="1" w:styleId="ImportedStyle2">
    <w:name w:val="Imported Style 2"/>
    <w:rsid w:val="00916DD4"/>
    <w:pPr>
      <w:numPr>
        <w:numId w:val="15"/>
      </w:numPr>
    </w:pPr>
  </w:style>
  <w:style w:type="numbering" w:customStyle="1" w:styleId="ImportedStyle3">
    <w:name w:val="Imported Style 3"/>
    <w:rsid w:val="00916DD4"/>
    <w:pPr>
      <w:numPr>
        <w:numId w:val="17"/>
      </w:numPr>
    </w:pPr>
  </w:style>
  <w:style w:type="paragraph" w:styleId="Revision">
    <w:name w:val="Revision"/>
    <w:hidden/>
    <w:uiPriority w:val="99"/>
    <w:semiHidden/>
    <w:rsid w:val="00801D99"/>
    <w:pPr>
      <w:spacing w:after="0" w:line="240" w:lineRule="auto"/>
    </w:pPr>
  </w:style>
  <w:style w:type="paragraph" w:customStyle="1" w:styleId="ColorfulList-Accent11">
    <w:name w:val="Colorful List - Accent 11"/>
    <w:basedOn w:val="Normal"/>
    <w:uiPriority w:val="34"/>
    <w:qFormat/>
    <w:rsid w:val="0034292D"/>
    <w:pPr>
      <w:ind w:left="720"/>
      <w:contextualSpacing/>
    </w:pPr>
    <w:rPr>
      <w:rFonts w:ascii="Calibri" w:eastAsia="Calibri" w:hAnsi="Calibri" w:cs="Times New Roman"/>
    </w:rPr>
  </w:style>
  <w:style w:type="paragraph" w:styleId="NoSpacing">
    <w:name w:val="No Spacing"/>
    <w:uiPriority w:val="1"/>
    <w:qFormat/>
    <w:rsid w:val="00B01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9470">
      <w:bodyDiv w:val="1"/>
      <w:marLeft w:val="0"/>
      <w:marRight w:val="0"/>
      <w:marTop w:val="0"/>
      <w:marBottom w:val="0"/>
      <w:divBdr>
        <w:top w:val="none" w:sz="0" w:space="0" w:color="auto"/>
        <w:left w:val="none" w:sz="0" w:space="0" w:color="auto"/>
        <w:bottom w:val="none" w:sz="0" w:space="0" w:color="auto"/>
        <w:right w:val="none" w:sz="0" w:space="0" w:color="auto"/>
      </w:divBdr>
    </w:div>
    <w:div w:id="315185308">
      <w:bodyDiv w:val="1"/>
      <w:marLeft w:val="0"/>
      <w:marRight w:val="0"/>
      <w:marTop w:val="0"/>
      <w:marBottom w:val="0"/>
      <w:divBdr>
        <w:top w:val="none" w:sz="0" w:space="0" w:color="auto"/>
        <w:left w:val="none" w:sz="0" w:space="0" w:color="auto"/>
        <w:bottom w:val="none" w:sz="0" w:space="0" w:color="auto"/>
        <w:right w:val="none" w:sz="0" w:space="0" w:color="auto"/>
      </w:divBdr>
    </w:div>
    <w:div w:id="362286294">
      <w:bodyDiv w:val="1"/>
      <w:marLeft w:val="0"/>
      <w:marRight w:val="0"/>
      <w:marTop w:val="0"/>
      <w:marBottom w:val="0"/>
      <w:divBdr>
        <w:top w:val="none" w:sz="0" w:space="0" w:color="auto"/>
        <w:left w:val="none" w:sz="0" w:space="0" w:color="auto"/>
        <w:bottom w:val="none" w:sz="0" w:space="0" w:color="auto"/>
        <w:right w:val="none" w:sz="0" w:space="0" w:color="auto"/>
      </w:divBdr>
    </w:div>
    <w:div w:id="726338225">
      <w:bodyDiv w:val="1"/>
      <w:marLeft w:val="0"/>
      <w:marRight w:val="0"/>
      <w:marTop w:val="0"/>
      <w:marBottom w:val="0"/>
      <w:divBdr>
        <w:top w:val="none" w:sz="0" w:space="0" w:color="auto"/>
        <w:left w:val="none" w:sz="0" w:space="0" w:color="auto"/>
        <w:bottom w:val="none" w:sz="0" w:space="0" w:color="auto"/>
        <w:right w:val="none" w:sz="0" w:space="0" w:color="auto"/>
      </w:divBdr>
    </w:div>
    <w:div w:id="759448427">
      <w:bodyDiv w:val="1"/>
      <w:marLeft w:val="0"/>
      <w:marRight w:val="0"/>
      <w:marTop w:val="0"/>
      <w:marBottom w:val="0"/>
      <w:divBdr>
        <w:top w:val="none" w:sz="0" w:space="0" w:color="auto"/>
        <w:left w:val="none" w:sz="0" w:space="0" w:color="auto"/>
        <w:bottom w:val="none" w:sz="0" w:space="0" w:color="auto"/>
        <w:right w:val="none" w:sz="0" w:space="0" w:color="auto"/>
      </w:divBdr>
    </w:div>
    <w:div w:id="1339189422">
      <w:bodyDiv w:val="1"/>
      <w:marLeft w:val="0"/>
      <w:marRight w:val="0"/>
      <w:marTop w:val="0"/>
      <w:marBottom w:val="0"/>
      <w:divBdr>
        <w:top w:val="none" w:sz="0" w:space="0" w:color="auto"/>
        <w:left w:val="none" w:sz="0" w:space="0" w:color="auto"/>
        <w:bottom w:val="none" w:sz="0" w:space="0" w:color="auto"/>
        <w:right w:val="none" w:sz="0" w:space="0" w:color="auto"/>
      </w:divBdr>
    </w:div>
    <w:div w:id="1463041586">
      <w:bodyDiv w:val="1"/>
      <w:marLeft w:val="0"/>
      <w:marRight w:val="0"/>
      <w:marTop w:val="0"/>
      <w:marBottom w:val="0"/>
      <w:divBdr>
        <w:top w:val="none" w:sz="0" w:space="0" w:color="auto"/>
        <w:left w:val="none" w:sz="0" w:space="0" w:color="auto"/>
        <w:bottom w:val="none" w:sz="0" w:space="0" w:color="auto"/>
        <w:right w:val="none" w:sz="0" w:space="0" w:color="auto"/>
      </w:divBdr>
    </w:div>
    <w:div w:id="1544251164">
      <w:bodyDiv w:val="1"/>
      <w:marLeft w:val="0"/>
      <w:marRight w:val="0"/>
      <w:marTop w:val="0"/>
      <w:marBottom w:val="0"/>
      <w:divBdr>
        <w:top w:val="none" w:sz="0" w:space="0" w:color="auto"/>
        <w:left w:val="none" w:sz="0" w:space="0" w:color="auto"/>
        <w:bottom w:val="none" w:sz="0" w:space="0" w:color="auto"/>
        <w:right w:val="none" w:sz="0" w:space="0" w:color="auto"/>
      </w:divBdr>
    </w:div>
    <w:div w:id="1568997757">
      <w:bodyDiv w:val="1"/>
      <w:marLeft w:val="0"/>
      <w:marRight w:val="0"/>
      <w:marTop w:val="0"/>
      <w:marBottom w:val="0"/>
      <w:divBdr>
        <w:top w:val="none" w:sz="0" w:space="0" w:color="auto"/>
        <w:left w:val="none" w:sz="0" w:space="0" w:color="auto"/>
        <w:bottom w:val="none" w:sz="0" w:space="0" w:color="auto"/>
        <w:right w:val="none" w:sz="0" w:space="0" w:color="auto"/>
      </w:divBdr>
    </w:div>
    <w:div w:id="1659532512">
      <w:bodyDiv w:val="1"/>
      <w:marLeft w:val="0"/>
      <w:marRight w:val="0"/>
      <w:marTop w:val="0"/>
      <w:marBottom w:val="0"/>
      <w:divBdr>
        <w:top w:val="none" w:sz="0" w:space="0" w:color="auto"/>
        <w:left w:val="none" w:sz="0" w:space="0" w:color="auto"/>
        <w:bottom w:val="none" w:sz="0" w:space="0" w:color="auto"/>
        <w:right w:val="none" w:sz="0" w:space="0" w:color="auto"/>
      </w:divBdr>
    </w:div>
    <w:div w:id="1806198354">
      <w:bodyDiv w:val="1"/>
      <w:marLeft w:val="0"/>
      <w:marRight w:val="0"/>
      <w:marTop w:val="0"/>
      <w:marBottom w:val="0"/>
      <w:divBdr>
        <w:top w:val="none" w:sz="0" w:space="0" w:color="auto"/>
        <w:left w:val="none" w:sz="0" w:space="0" w:color="auto"/>
        <w:bottom w:val="none" w:sz="0" w:space="0" w:color="auto"/>
        <w:right w:val="none" w:sz="0" w:space="0" w:color="auto"/>
      </w:divBdr>
      <w:divsChild>
        <w:div w:id="2012828797">
          <w:marLeft w:val="0"/>
          <w:marRight w:val="0"/>
          <w:marTop w:val="0"/>
          <w:marBottom w:val="0"/>
          <w:divBdr>
            <w:top w:val="single" w:sz="2" w:space="0" w:color="DDDDDD"/>
            <w:left w:val="single" w:sz="2" w:space="0" w:color="DDDDDD"/>
            <w:bottom w:val="single" w:sz="2" w:space="0" w:color="DDDDDD"/>
            <w:right w:val="single" w:sz="2" w:space="0" w:color="DDDDDD"/>
          </w:divBdr>
          <w:divsChild>
            <w:div w:id="2051108761">
              <w:marLeft w:val="0"/>
              <w:marRight w:val="0"/>
              <w:marTop w:val="0"/>
              <w:marBottom w:val="0"/>
              <w:divBdr>
                <w:top w:val="none" w:sz="0" w:space="0" w:color="auto"/>
                <w:left w:val="none" w:sz="0" w:space="0" w:color="auto"/>
                <w:bottom w:val="none" w:sz="0" w:space="0" w:color="auto"/>
                <w:right w:val="none" w:sz="0" w:space="0" w:color="auto"/>
              </w:divBdr>
              <w:divsChild>
                <w:div w:id="1379740254">
                  <w:marLeft w:val="0"/>
                  <w:marRight w:val="0"/>
                  <w:marTop w:val="0"/>
                  <w:marBottom w:val="0"/>
                  <w:divBdr>
                    <w:top w:val="none" w:sz="0" w:space="0" w:color="auto"/>
                    <w:left w:val="none" w:sz="0" w:space="0" w:color="auto"/>
                    <w:bottom w:val="none" w:sz="0" w:space="0" w:color="auto"/>
                    <w:right w:val="none" w:sz="0" w:space="0" w:color="auto"/>
                  </w:divBdr>
                  <w:divsChild>
                    <w:div w:id="1095906023">
                      <w:marLeft w:val="0"/>
                      <w:marRight w:val="0"/>
                      <w:marTop w:val="0"/>
                      <w:marBottom w:val="0"/>
                      <w:divBdr>
                        <w:top w:val="none" w:sz="0" w:space="0" w:color="auto"/>
                        <w:left w:val="none" w:sz="0" w:space="0" w:color="auto"/>
                        <w:bottom w:val="none" w:sz="0" w:space="0" w:color="auto"/>
                        <w:right w:val="none" w:sz="0" w:space="0" w:color="auto"/>
                      </w:divBdr>
                      <w:divsChild>
                        <w:div w:id="493494800">
                          <w:marLeft w:val="0"/>
                          <w:marRight w:val="0"/>
                          <w:marTop w:val="0"/>
                          <w:marBottom w:val="0"/>
                          <w:divBdr>
                            <w:top w:val="none" w:sz="0" w:space="0" w:color="auto"/>
                            <w:left w:val="none" w:sz="0" w:space="0" w:color="auto"/>
                            <w:bottom w:val="none" w:sz="0" w:space="0" w:color="auto"/>
                            <w:right w:val="none" w:sz="0" w:space="0" w:color="auto"/>
                          </w:divBdr>
                          <w:divsChild>
                            <w:div w:id="284970827">
                              <w:marLeft w:val="0"/>
                              <w:marRight w:val="0"/>
                              <w:marTop w:val="0"/>
                              <w:marBottom w:val="0"/>
                              <w:divBdr>
                                <w:top w:val="none" w:sz="0" w:space="0" w:color="auto"/>
                                <w:left w:val="none" w:sz="0" w:space="0" w:color="auto"/>
                                <w:bottom w:val="none" w:sz="0" w:space="0" w:color="auto"/>
                                <w:right w:val="none" w:sz="0" w:space="0" w:color="auto"/>
                              </w:divBdr>
                              <w:divsChild>
                                <w:div w:id="1094977403">
                                  <w:marLeft w:val="0"/>
                                  <w:marRight w:val="0"/>
                                  <w:marTop w:val="0"/>
                                  <w:marBottom w:val="0"/>
                                  <w:divBdr>
                                    <w:top w:val="none" w:sz="0" w:space="0" w:color="auto"/>
                                    <w:left w:val="none" w:sz="0" w:space="0" w:color="auto"/>
                                    <w:bottom w:val="none" w:sz="0" w:space="0" w:color="auto"/>
                                    <w:right w:val="none" w:sz="0" w:space="0" w:color="auto"/>
                                  </w:divBdr>
                                  <w:divsChild>
                                    <w:div w:id="1280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932D-F6C4-4E22-9426-1831715C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Oatway</dc:creator>
  <cp:lastModifiedBy>Ryan Harwood Johns</cp:lastModifiedBy>
  <cp:revision>2</cp:revision>
  <cp:lastPrinted>2018-03-19T10:08:00Z</cp:lastPrinted>
  <dcterms:created xsi:type="dcterms:W3CDTF">2021-10-13T08:22:00Z</dcterms:created>
  <dcterms:modified xsi:type="dcterms:W3CDTF">2021-10-13T08:22:00Z</dcterms:modified>
</cp:coreProperties>
</file>