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9E769" w14:textId="174BD744" w:rsidR="0074506F" w:rsidRPr="00633188" w:rsidRDefault="0074506F" w:rsidP="00633188">
      <w:pPr>
        <w:jc w:val="center"/>
        <w:rPr>
          <w:b/>
        </w:rPr>
      </w:pPr>
      <w:r w:rsidRPr="00633188">
        <w:rPr>
          <w:b/>
        </w:rPr>
        <w:t>Paramedic</w:t>
      </w:r>
    </w:p>
    <w:p w14:paraId="0C4F8F39" w14:textId="77777777" w:rsidR="0074506F" w:rsidRPr="00633188" w:rsidRDefault="0074506F" w:rsidP="00633188">
      <w:pPr>
        <w:jc w:val="center"/>
        <w:rPr>
          <w:b/>
        </w:rPr>
      </w:pPr>
      <w:r w:rsidRPr="00633188">
        <w:rPr>
          <w:b/>
        </w:rPr>
        <w:t>Torquay Primary Care Network</w:t>
      </w:r>
    </w:p>
    <w:p w14:paraId="63363CA5" w14:textId="77777777" w:rsidR="0074506F" w:rsidRPr="00633188" w:rsidRDefault="0074506F" w:rsidP="00633188">
      <w:pPr>
        <w:jc w:val="center"/>
        <w:rPr>
          <w:b/>
        </w:rPr>
      </w:pPr>
      <w:r w:rsidRPr="00633188">
        <w:rPr>
          <w:b/>
        </w:rPr>
        <w:t>Job Description/Person Specification</w:t>
      </w:r>
    </w:p>
    <w:p w14:paraId="18FCF074" w14:textId="77777777" w:rsidR="00E9586E" w:rsidRPr="00633188" w:rsidRDefault="00E9586E" w:rsidP="00633188"/>
    <w:p w14:paraId="3AA163F7" w14:textId="77777777" w:rsidR="00AD18FA" w:rsidRPr="00633188" w:rsidRDefault="00AD18FA" w:rsidP="00633188">
      <w:pPr>
        <w:rPr>
          <w:b/>
        </w:rPr>
      </w:pPr>
      <w:r w:rsidRPr="00633188">
        <w:rPr>
          <w:b/>
        </w:rPr>
        <w:t>Job overview</w:t>
      </w:r>
    </w:p>
    <w:p w14:paraId="5C84BBB1" w14:textId="27C51B77" w:rsidR="00AD18FA" w:rsidRPr="00633188" w:rsidRDefault="00E35687" w:rsidP="00633188">
      <w:r w:rsidRPr="00633188">
        <w:t xml:space="preserve">This is an exciting opportunity for a qualified paramedic to join the growing team within </w:t>
      </w:r>
      <w:r w:rsidR="0074506F" w:rsidRPr="00633188">
        <w:t>Torquay</w:t>
      </w:r>
      <w:r w:rsidRPr="00633188">
        <w:t xml:space="preserve"> Primary Care Network (PCN). </w:t>
      </w:r>
    </w:p>
    <w:p w14:paraId="6B2161A5" w14:textId="77777777" w:rsidR="00AD18FA" w:rsidRPr="00633188" w:rsidRDefault="00AD18FA" w:rsidP="00633188">
      <w:pPr>
        <w:rPr>
          <w:b/>
        </w:rPr>
      </w:pPr>
      <w:r w:rsidRPr="00633188">
        <w:rPr>
          <w:b/>
        </w:rPr>
        <w:t>Main duties of the job</w:t>
      </w:r>
    </w:p>
    <w:p w14:paraId="7AABE9CE" w14:textId="5962CEE8" w:rsidR="00AD18FA" w:rsidRPr="00633188" w:rsidRDefault="00AD18FA" w:rsidP="00633188">
      <w:r w:rsidRPr="00633188">
        <w:t xml:space="preserve">The successful candidate will work under </w:t>
      </w:r>
      <w:r w:rsidR="00E35687" w:rsidRPr="00633188">
        <w:t xml:space="preserve">the clinical supervision of </w:t>
      </w:r>
      <w:r w:rsidRPr="00633188">
        <w:t xml:space="preserve">GPs, </w:t>
      </w:r>
      <w:r w:rsidR="00023EFB">
        <w:t xml:space="preserve">alongside 3 other paramedics, </w:t>
      </w:r>
      <w:r w:rsidRPr="00633188">
        <w:t>visiting patients in their home to assess a variety of acute and chronic health c</w:t>
      </w:r>
      <w:r w:rsidR="00E35687" w:rsidRPr="00633188">
        <w:t xml:space="preserve">onditions. They will </w:t>
      </w:r>
      <w:r w:rsidRPr="00633188">
        <w:t>manage the caseload of housebound patients by creating care plans and carrying out chronic disease reviews. They will need to be flexible in their approach and able to adapt to the changing needs of the service.</w:t>
      </w:r>
    </w:p>
    <w:p w14:paraId="30356F36" w14:textId="77777777" w:rsidR="00AD18FA" w:rsidRPr="00633188" w:rsidRDefault="00AD18FA" w:rsidP="00633188">
      <w:pPr>
        <w:rPr>
          <w:b/>
        </w:rPr>
      </w:pPr>
      <w:r w:rsidRPr="00633188">
        <w:rPr>
          <w:b/>
        </w:rPr>
        <w:t>About us</w:t>
      </w:r>
    </w:p>
    <w:p w14:paraId="7976623F" w14:textId="129EEC38" w:rsidR="00E35687" w:rsidRPr="00633188" w:rsidRDefault="00E35687" w:rsidP="00633188">
      <w:r w:rsidRPr="00633188">
        <w:t>Torquay PCN is made up of four practices in Torquay – Chelston Hall Surgery, Croft Hall, Brunel Medical Practice and Southover Medical Practice. Together we support a patient list size of xxx?</w:t>
      </w:r>
    </w:p>
    <w:p w14:paraId="7C3EB9A3" w14:textId="324F9E19" w:rsidR="00AD18FA" w:rsidRPr="00633188" w:rsidRDefault="00E35687" w:rsidP="00633188">
      <w:pPr>
        <w:rPr>
          <w:b/>
        </w:rPr>
      </w:pPr>
      <w:r w:rsidRPr="00633188">
        <w:rPr>
          <w:b/>
        </w:rPr>
        <w:t>Key r</w:t>
      </w:r>
      <w:r w:rsidR="00AD18FA" w:rsidRPr="00633188">
        <w:rPr>
          <w:b/>
        </w:rPr>
        <w:t xml:space="preserve">esponsibilities </w:t>
      </w:r>
      <w:r w:rsidRPr="00633188">
        <w:rPr>
          <w:b/>
        </w:rPr>
        <w:t>are</w:t>
      </w:r>
      <w:r w:rsidR="00AD18FA" w:rsidRPr="00633188">
        <w:rPr>
          <w:b/>
        </w:rPr>
        <w:t>:</w:t>
      </w:r>
    </w:p>
    <w:p w14:paraId="57DD4CD4" w14:textId="77777777" w:rsidR="00633188" w:rsidRDefault="00AD18FA" w:rsidP="00633188">
      <w:pPr>
        <w:pStyle w:val="ListParagraph"/>
        <w:numPr>
          <w:ilvl w:val="0"/>
          <w:numId w:val="11"/>
        </w:numPr>
      </w:pPr>
      <w:r w:rsidRPr="00633188">
        <w:t>To triage and treat acutely unwell patients in their home, making any necessary referrals to community services and/or other members of the PCN clinical</w:t>
      </w:r>
      <w:r w:rsidR="005B2D5F" w:rsidRPr="00633188">
        <w:t xml:space="preserve"> team</w:t>
      </w:r>
    </w:p>
    <w:p w14:paraId="6A785F9F" w14:textId="77777777" w:rsidR="00633188" w:rsidRDefault="005B2D5F" w:rsidP="00633188">
      <w:pPr>
        <w:pStyle w:val="ListParagraph"/>
        <w:numPr>
          <w:ilvl w:val="0"/>
          <w:numId w:val="11"/>
        </w:numPr>
      </w:pPr>
      <w:r w:rsidRPr="00633188">
        <w:t>To communicate effectively with other healthcare professionals and outside agencies to ensure integrated patient care</w:t>
      </w:r>
    </w:p>
    <w:p w14:paraId="3809CC07" w14:textId="77777777" w:rsidR="00633188" w:rsidRDefault="00AD18FA" w:rsidP="00633188">
      <w:pPr>
        <w:pStyle w:val="ListParagraph"/>
        <w:numPr>
          <w:ilvl w:val="0"/>
          <w:numId w:val="11"/>
        </w:numPr>
      </w:pPr>
      <w:r w:rsidRPr="00633188">
        <w:t>To arrange urgent admiss</w:t>
      </w:r>
      <w:r w:rsidR="005B2D5F" w:rsidRPr="00633188">
        <w:t>ion for acutely unwell patients</w:t>
      </w:r>
    </w:p>
    <w:p w14:paraId="085F892C" w14:textId="77777777" w:rsidR="00633188" w:rsidRDefault="00AD18FA" w:rsidP="00633188">
      <w:pPr>
        <w:pStyle w:val="ListParagraph"/>
        <w:numPr>
          <w:ilvl w:val="0"/>
          <w:numId w:val="11"/>
        </w:numPr>
      </w:pPr>
      <w:r w:rsidRPr="00633188">
        <w:t>To visit housebound patients to formulate care plans and un</w:t>
      </w:r>
      <w:r w:rsidR="005B2D5F" w:rsidRPr="00633188">
        <w:t>dertake chronic disease reviews</w:t>
      </w:r>
    </w:p>
    <w:p w14:paraId="23DF7AF6" w14:textId="77777777" w:rsidR="00633188" w:rsidRDefault="00AD18FA" w:rsidP="00633188">
      <w:pPr>
        <w:pStyle w:val="ListParagraph"/>
        <w:numPr>
          <w:ilvl w:val="0"/>
          <w:numId w:val="11"/>
        </w:numPr>
      </w:pPr>
      <w:r w:rsidRPr="00633188">
        <w:t>To proactively manage the ca</w:t>
      </w:r>
      <w:r w:rsidR="005B2D5F" w:rsidRPr="00633188">
        <w:t>seload for housebound patients</w:t>
      </w:r>
    </w:p>
    <w:p w14:paraId="1D64D45C" w14:textId="77777777" w:rsidR="00633188" w:rsidRDefault="00AD18FA" w:rsidP="00633188">
      <w:pPr>
        <w:pStyle w:val="ListParagraph"/>
        <w:numPr>
          <w:ilvl w:val="0"/>
          <w:numId w:val="11"/>
        </w:numPr>
      </w:pPr>
      <w:r w:rsidRPr="00633188">
        <w:t xml:space="preserve">To identify patients likely to need referral to secondary care </w:t>
      </w:r>
    </w:p>
    <w:p w14:paraId="218685ED" w14:textId="4BB1D5F6" w:rsidR="00633188" w:rsidRDefault="00AD18FA" w:rsidP="00633188">
      <w:pPr>
        <w:pStyle w:val="ListParagraph"/>
        <w:numPr>
          <w:ilvl w:val="0"/>
          <w:numId w:val="11"/>
        </w:numPr>
      </w:pPr>
      <w:r w:rsidRPr="00633188">
        <w:t>To s</w:t>
      </w:r>
      <w:r w:rsidR="005B2D5F" w:rsidRPr="00633188">
        <w:t>upport vaccination programmes if / when</w:t>
      </w:r>
      <w:r w:rsidR="00885D29">
        <w:t xml:space="preserve"> required</w:t>
      </w:r>
    </w:p>
    <w:p w14:paraId="19598E8F" w14:textId="13F9A5D9" w:rsidR="00AD18FA" w:rsidRDefault="00AD18FA" w:rsidP="00633188">
      <w:pPr>
        <w:pStyle w:val="ListParagraph"/>
        <w:numPr>
          <w:ilvl w:val="0"/>
          <w:numId w:val="11"/>
        </w:numPr>
      </w:pPr>
      <w:r w:rsidRPr="00633188">
        <w:t>To maintain current profess</w:t>
      </w:r>
      <w:r w:rsidR="00885D29">
        <w:t>ional registration</w:t>
      </w:r>
    </w:p>
    <w:p w14:paraId="56F90012" w14:textId="66671867" w:rsidR="00885D29" w:rsidRPr="00633188" w:rsidRDefault="00885D29" w:rsidP="00633188">
      <w:pPr>
        <w:pStyle w:val="ListParagraph"/>
        <w:numPr>
          <w:ilvl w:val="0"/>
          <w:numId w:val="11"/>
        </w:numPr>
      </w:pPr>
      <w:r>
        <w:t>To be involved in client home visiting service</w:t>
      </w:r>
    </w:p>
    <w:p w14:paraId="1BBEB52E" w14:textId="434C3325" w:rsidR="00AD18FA" w:rsidRDefault="00AD18FA" w:rsidP="00633188">
      <w:pPr>
        <w:rPr>
          <w:b/>
        </w:rPr>
      </w:pPr>
      <w:r w:rsidRPr="00633188">
        <w:rPr>
          <w:b/>
        </w:rPr>
        <w:t>Person Specification</w:t>
      </w:r>
    </w:p>
    <w:tbl>
      <w:tblPr>
        <w:tblStyle w:val="TableGrid"/>
        <w:tblW w:w="0" w:type="auto"/>
        <w:tblLook w:val="04A0" w:firstRow="1" w:lastRow="0" w:firstColumn="1" w:lastColumn="0" w:noHBand="0" w:noVBand="1"/>
      </w:tblPr>
      <w:tblGrid>
        <w:gridCol w:w="2182"/>
        <w:gridCol w:w="3328"/>
        <w:gridCol w:w="3506"/>
      </w:tblGrid>
      <w:tr w:rsidR="00BC1220" w14:paraId="08CD9ACB" w14:textId="77777777" w:rsidTr="003A09CF">
        <w:tc>
          <w:tcPr>
            <w:tcW w:w="2182" w:type="dxa"/>
          </w:tcPr>
          <w:p w14:paraId="3169AC68" w14:textId="77777777" w:rsidR="00BC1220" w:rsidRDefault="00BC1220" w:rsidP="00633188">
            <w:pPr>
              <w:rPr>
                <w:b/>
              </w:rPr>
            </w:pPr>
          </w:p>
        </w:tc>
        <w:tc>
          <w:tcPr>
            <w:tcW w:w="3328" w:type="dxa"/>
          </w:tcPr>
          <w:p w14:paraId="3E07E567" w14:textId="5A14F4FC" w:rsidR="00BC1220" w:rsidRDefault="00BC1220" w:rsidP="00633188">
            <w:pPr>
              <w:rPr>
                <w:b/>
              </w:rPr>
            </w:pPr>
            <w:r>
              <w:rPr>
                <w:b/>
              </w:rPr>
              <w:t>Essential</w:t>
            </w:r>
          </w:p>
        </w:tc>
        <w:tc>
          <w:tcPr>
            <w:tcW w:w="3506" w:type="dxa"/>
          </w:tcPr>
          <w:p w14:paraId="4FF86F2B" w14:textId="668DCF66" w:rsidR="00BC1220" w:rsidRDefault="00BC1220" w:rsidP="00633188">
            <w:pPr>
              <w:rPr>
                <w:b/>
              </w:rPr>
            </w:pPr>
            <w:r>
              <w:rPr>
                <w:b/>
              </w:rPr>
              <w:t>Desirable</w:t>
            </w:r>
          </w:p>
        </w:tc>
      </w:tr>
      <w:tr w:rsidR="00BC1220" w14:paraId="7306CFD7" w14:textId="77777777" w:rsidTr="003A09CF">
        <w:tc>
          <w:tcPr>
            <w:tcW w:w="2182" w:type="dxa"/>
          </w:tcPr>
          <w:p w14:paraId="52896F02" w14:textId="77777777" w:rsidR="00BC1220" w:rsidRPr="00633188" w:rsidRDefault="00BC1220" w:rsidP="00BC1220">
            <w:pPr>
              <w:rPr>
                <w:b/>
              </w:rPr>
            </w:pPr>
            <w:r w:rsidRPr="00633188">
              <w:rPr>
                <w:b/>
              </w:rPr>
              <w:t>Qualifications</w:t>
            </w:r>
          </w:p>
          <w:p w14:paraId="2FD7DBA3" w14:textId="77777777" w:rsidR="00BC1220" w:rsidRDefault="00BC1220" w:rsidP="00633188">
            <w:pPr>
              <w:rPr>
                <w:b/>
              </w:rPr>
            </w:pPr>
          </w:p>
        </w:tc>
        <w:tc>
          <w:tcPr>
            <w:tcW w:w="3328" w:type="dxa"/>
          </w:tcPr>
          <w:p w14:paraId="6F360150" w14:textId="6D5B5581" w:rsidR="00BC1220" w:rsidRPr="00633188" w:rsidRDefault="00BC1220" w:rsidP="00BC1220">
            <w:pPr>
              <w:pStyle w:val="ListParagraph"/>
              <w:numPr>
                <w:ilvl w:val="0"/>
                <w:numId w:val="11"/>
              </w:numPr>
            </w:pPr>
            <w:r w:rsidRPr="00633188">
              <w:t>Qualified Paramedic registered with the HCPC.</w:t>
            </w:r>
          </w:p>
          <w:p w14:paraId="05DD4417" w14:textId="11C8F7F7" w:rsidR="00BC1220" w:rsidRPr="00633188" w:rsidRDefault="00BC1220" w:rsidP="00BC1220">
            <w:pPr>
              <w:pStyle w:val="ListParagraph"/>
              <w:numPr>
                <w:ilvl w:val="0"/>
                <w:numId w:val="11"/>
              </w:numPr>
            </w:pPr>
            <w:r w:rsidRPr="00633188">
              <w:t>Full driving licence.</w:t>
            </w:r>
          </w:p>
          <w:p w14:paraId="0711C6FF" w14:textId="77777777" w:rsidR="00BC1220" w:rsidRDefault="00BC1220" w:rsidP="00633188">
            <w:pPr>
              <w:rPr>
                <w:b/>
              </w:rPr>
            </w:pPr>
          </w:p>
        </w:tc>
        <w:tc>
          <w:tcPr>
            <w:tcW w:w="3506" w:type="dxa"/>
          </w:tcPr>
          <w:p w14:paraId="500BE2C0" w14:textId="77777777" w:rsidR="00BC1220" w:rsidRDefault="00BC1220" w:rsidP="00633188">
            <w:pPr>
              <w:rPr>
                <w:b/>
              </w:rPr>
            </w:pPr>
          </w:p>
        </w:tc>
      </w:tr>
      <w:tr w:rsidR="00BC1220" w14:paraId="52F040F4" w14:textId="77777777" w:rsidTr="003A09CF">
        <w:tc>
          <w:tcPr>
            <w:tcW w:w="2182" w:type="dxa"/>
          </w:tcPr>
          <w:p w14:paraId="12D2FE47" w14:textId="77777777" w:rsidR="00BC1220" w:rsidRPr="00633188" w:rsidRDefault="00BC1220" w:rsidP="00BC1220">
            <w:pPr>
              <w:rPr>
                <w:b/>
              </w:rPr>
            </w:pPr>
            <w:r w:rsidRPr="00633188">
              <w:rPr>
                <w:b/>
              </w:rPr>
              <w:t>Experience</w:t>
            </w:r>
          </w:p>
          <w:p w14:paraId="25842E13" w14:textId="77777777" w:rsidR="00BC1220" w:rsidRPr="00633188" w:rsidRDefault="00BC1220" w:rsidP="00BC1220">
            <w:pPr>
              <w:rPr>
                <w:b/>
              </w:rPr>
            </w:pPr>
          </w:p>
        </w:tc>
        <w:tc>
          <w:tcPr>
            <w:tcW w:w="3328" w:type="dxa"/>
          </w:tcPr>
          <w:p w14:paraId="78C51092" w14:textId="4186103A" w:rsidR="00BC1220" w:rsidRPr="00633188" w:rsidRDefault="00BC1220" w:rsidP="00BC1220">
            <w:pPr>
              <w:pStyle w:val="ListParagraph"/>
              <w:numPr>
                <w:ilvl w:val="0"/>
                <w:numId w:val="11"/>
              </w:numPr>
            </w:pPr>
            <w:r w:rsidRPr="00633188">
              <w:t>A minimum of 2 year</w:t>
            </w:r>
            <w:r w:rsidR="00BE31D4">
              <w:t>s' experience post-registration</w:t>
            </w:r>
          </w:p>
          <w:p w14:paraId="5AE85FE6" w14:textId="77777777" w:rsidR="00BC1220" w:rsidRPr="00633188" w:rsidRDefault="00BC1220" w:rsidP="00BC1220"/>
        </w:tc>
        <w:tc>
          <w:tcPr>
            <w:tcW w:w="3506" w:type="dxa"/>
          </w:tcPr>
          <w:p w14:paraId="0F1467D3" w14:textId="27C0FB46" w:rsidR="00BC1220" w:rsidRPr="00633188" w:rsidRDefault="00BC1220" w:rsidP="00BC1220">
            <w:pPr>
              <w:pStyle w:val="ListParagraph"/>
              <w:numPr>
                <w:ilvl w:val="0"/>
                <w:numId w:val="11"/>
              </w:numPr>
            </w:pPr>
            <w:r w:rsidRPr="00633188">
              <w:lastRenderedPageBreak/>
              <w:t>Experience of working within a Primary Care setting.</w:t>
            </w:r>
          </w:p>
          <w:p w14:paraId="1CDFD5C8" w14:textId="4FB3E9A3" w:rsidR="00BC1220" w:rsidRPr="00633188" w:rsidRDefault="00BC1220" w:rsidP="00BC1220">
            <w:pPr>
              <w:pStyle w:val="ListParagraph"/>
              <w:numPr>
                <w:ilvl w:val="0"/>
                <w:numId w:val="11"/>
              </w:numPr>
            </w:pPr>
            <w:r w:rsidRPr="00633188">
              <w:lastRenderedPageBreak/>
              <w:t>Experience of chronic disease management.</w:t>
            </w:r>
          </w:p>
          <w:p w14:paraId="5219221C" w14:textId="02F80AB6" w:rsidR="00BC1220" w:rsidRPr="00633188" w:rsidRDefault="00BC1220" w:rsidP="00BC1220">
            <w:pPr>
              <w:pStyle w:val="ListParagraph"/>
              <w:numPr>
                <w:ilvl w:val="0"/>
                <w:numId w:val="11"/>
              </w:numPr>
            </w:pPr>
            <w:r w:rsidRPr="00633188">
              <w:t>Experience of telephone triage.</w:t>
            </w:r>
          </w:p>
          <w:p w14:paraId="1FB3E1F5" w14:textId="77777777" w:rsidR="00BC1220" w:rsidRDefault="00BC1220" w:rsidP="00633188">
            <w:pPr>
              <w:rPr>
                <w:b/>
              </w:rPr>
            </w:pPr>
          </w:p>
        </w:tc>
      </w:tr>
      <w:tr w:rsidR="00BC1220" w14:paraId="6D30E1AA" w14:textId="77777777" w:rsidTr="003A09CF">
        <w:tc>
          <w:tcPr>
            <w:tcW w:w="2182" w:type="dxa"/>
          </w:tcPr>
          <w:p w14:paraId="5BF60BD6" w14:textId="77777777" w:rsidR="00BC1220" w:rsidRPr="00633188" w:rsidRDefault="00BC1220" w:rsidP="00BC1220">
            <w:pPr>
              <w:rPr>
                <w:b/>
              </w:rPr>
            </w:pPr>
            <w:r w:rsidRPr="00633188">
              <w:rPr>
                <w:b/>
              </w:rPr>
              <w:lastRenderedPageBreak/>
              <w:t>Skills</w:t>
            </w:r>
          </w:p>
          <w:p w14:paraId="603C44C6" w14:textId="77777777" w:rsidR="00BC1220" w:rsidRPr="00633188" w:rsidRDefault="00BC1220" w:rsidP="00BC1220">
            <w:pPr>
              <w:rPr>
                <w:b/>
              </w:rPr>
            </w:pPr>
          </w:p>
        </w:tc>
        <w:tc>
          <w:tcPr>
            <w:tcW w:w="3328" w:type="dxa"/>
          </w:tcPr>
          <w:p w14:paraId="2382E77A" w14:textId="169FDE55" w:rsidR="00BC1220" w:rsidRPr="00633188" w:rsidRDefault="00BC1220" w:rsidP="00BC1220">
            <w:pPr>
              <w:pStyle w:val="ListParagraph"/>
              <w:numPr>
                <w:ilvl w:val="0"/>
                <w:numId w:val="11"/>
              </w:numPr>
            </w:pPr>
            <w:r w:rsidRPr="00633188">
              <w:t>Excellent clinical examination skills.</w:t>
            </w:r>
          </w:p>
          <w:p w14:paraId="6FF7031E" w14:textId="1C9A2C2E" w:rsidR="00BC1220" w:rsidRPr="00633188" w:rsidRDefault="00BC1220" w:rsidP="00BC1220">
            <w:pPr>
              <w:pStyle w:val="ListParagraph"/>
              <w:numPr>
                <w:ilvl w:val="0"/>
                <w:numId w:val="11"/>
              </w:numPr>
            </w:pPr>
            <w:r w:rsidRPr="00633188">
              <w:t xml:space="preserve">Ability to effectively assess and manage patient risk </w:t>
            </w:r>
          </w:p>
          <w:p w14:paraId="723F80E5" w14:textId="5FFEE87C" w:rsidR="00BC1220" w:rsidRPr="00633188" w:rsidRDefault="00BC1220" w:rsidP="00BC1220">
            <w:pPr>
              <w:pStyle w:val="ListParagraph"/>
              <w:numPr>
                <w:ilvl w:val="0"/>
                <w:numId w:val="11"/>
              </w:numPr>
            </w:pPr>
            <w:r w:rsidRPr="00633188">
              <w:t>Excellent communication skills.</w:t>
            </w:r>
          </w:p>
          <w:p w14:paraId="0940B9B8" w14:textId="2BD82216" w:rsidR="00BC1220" w:rsidRPr="00633188" w:rsidRDefault="00BC1220" w:rsidP="00BC1220">
            <w:pPr>
              <w:pStyle w:val="ListParagraph"/>
              <w:numPr>
                <w:ilvl w:val="0"/>
                <w:numId w:val="11"/>
              </w:numPr>
            </w:pPr>
            <w:r w:rsidRPr="00633188">
              <w:t>Understanding of importance of maintaining confidentiality.</w:t>
            </w:r>
          </w:p>
          <w:p w14:paraId="0327434A" w14:textId="77777777" w:rsidR="00BC1220" w:rsidRPr="00633188" w:rsidRDefault="00BC1220" w:rsidP="00BC1220"/>
        </w:tc>
        <w:tc>
          <w:tcPr>
            <w:tcW w:w="3506" w:type="dxa"/>
          </w:tcPr>
          <w:p w14:paraId="6E615CC1" w14:textId="254BFF57" w:rsidR="00BC1220" w:rsidRPr="00633188" w:rsidRDefault="00BC1220" w:rsidP="00BC1220">
            <w:pPr>
              <w:pStyle w:val="ListParagraph"/>
              <w:numPr>
                <w:ilvl w:val="0"/>
                <w:numId w:val="11"/>
              </w:numPr>
            </w:pPr>
            <w:r w:rsidRPr="00633188">
              <w:t>Ability to collect specimens including blood samples and swabs as required.</w:t>
            </w:r>
          </w:p>
          <w:p w14:paraId="28303C72" w14:textId="298B9617" w:rsidR="00BC1220" w:rsidRPr="00633188" w:rsidRDefault="00BC1220" w:rsidP="00BC1220">
            <w:pPr>
              <w:pStyle w:val="ListParagraph"/>
              <w:numPr>
                <w:ilvl w:val="0"/>
                <w:numId w:val="11"/>
              </w:numPr>
            </w:pPr>
            <w:r w:rsidRPr="00633188">
              <w:t xml:space="preserve">Working knowledge of EMIS </w:t>
            </w:r>
          </w:p>
          <w:p w14:paraId="5D8B9D48" w14:textId="23D9A4D8" w:rsidR="00BC1220" w:rsidRPr="00633188" w:rsidRDefault="00BC1220" w:rsidP="00BC1220">
            <w:pPr>
              <w:pStyle w:val="ListParagraph"/>
              <w:numPr>
                <w:ilvl w:val="0"/>
                <w:numId w:val="11"/>
              </w:numPr>
            </w:pPr>
            <w:r w:rsidRPr="00633188">
              <w:t>Ability to identify areas for service development.</w:t>
            </w:r>
          </w:p>
          <w:p w14:paraId="144D1BD1" w14:textId="77777777" w:rsidR="00BC1220" w:rsidRPr="00633188" w:rsidRDefault="00BC1220" w:rsidP="00BC1220"/>
        </w:tc>
      </w:tr>
      <w:tr w:rsidR="00BC1220" w14:paraId="6CE924F3" w14:textId="77777777" w:rsidTr="003A09CF">
        <w:tc>
          <w:tcPr>
            <w:tcW w:w="2182" w:type="dxa"/>
          </w:tcPr>
          <w:p w14:paraId="473B7DA8" w14:textId="77777777" w:rsidR="00BC1220" w:rsidRPr="00633188" w:rsidRDefault="00BC1220" w:rsidP="00BC1220">
            <w:pPr>
              <w:rPr>
                <w:b/>
              </w:rPr>
            </w:pPr>
            <w:r w:rsidRPr="00633188">
              <w:rPr>
                <w:b/>
              </w:rPr>
              <w:t>Personal attributes</w:t>
            </w:r>
          </w:p>
          <w:p w14:paraId="3CA1819B" w14:textId="77777777" w:rsidR="00BC1220" w:rsidRPr="00633188" w:rsidRDefault="00BC1220" w:rsidP="00BC1220">
            <w:pPr>
              <w:rPr>
                <w:b/>
              </w:rPr>
            </w:pPr>
          </w:p>
        </w:tc>
        <w:tc>
          <w:tcPr>
            <w:tcW w:w="3328" w:type="dxa"/>
          </w:tcPr>
          <w:p w14:paraId="03C0CD10" w14:textId="401750C9" w:rsidR="00BC1220" w:rsidRPr="00633188" w:rsidRDefault="00BC1220" w:rsidP="00BC1220">
            <w:pPr>
              <w:pStyle w:val="ListParagraph"/>
              <w:numPr>
                <w:ilvl w:val="0"/>
                <w:numId w:val="11"/>
              </w:numPr>
            </w:pPr>
            <w:r w:rsidRPr="00633188">
              <w:t>Highly motivated and committed to providing a high-quality service.</w:t>
            </w:r>
          </w:p>
          <w:p w14:paraId="168780E8" w14:textId="066C727A" w:rsidR="00BC1220" w:rsidRPr="00633188" w:rsidRDefault="00BC1220" w:rsidP="00BC1220">
            <w:pPr>
              <w:pStyle w:val="ListParagraph"/>
              <w:numPr>
                <w:ilvl w:val="0"/>
                <w:numId w:val="11"/>
              </w:numPr>
            </w:pPr>
            <w:r w:rsidRPr="00633188">
              <w:t>Flexible in approach to adapt to the changing needs of the service.</w:t>
            </w:r>
          </w:p>
          <w:p w14:paraId="6769108E" w14:textId="49223CEE" w:rsidR="00BC1220" w:rsidRPr="00633188" w:rsidRDefault="00BC1220" w:rsidP="00BC1220">
            <w:pPr>
              <w:pStyle w:val="ListParagraph"/>
              <w:numPr>
                <w:ilvl w:val="0"/>
                <w:numId w:val="11"/>
              </w:numPr>
            </w:pPr>
            <w:r w:rsidRPr="00633188">
              <w:t>Positive and caring attitude.</w:t>
            </w:r>
          </w:p>
          <w:p w14:paraId="1AF5E3F6" w14:textId="77777777" w:rsidR="00BC1220" w:rsidRPr="00633188" w:rsidRDefault="00BC1220" w:rsidP="00BC1220"/>
        </w:tc>
        <w:tc>
          <w:tcPr>
            <w:tcW w:w="3506" w:type="dxa"/>
          </w:tcPr>
          <w:p w14:paraId="6637273C" w14:textId="77777777" w:rsidR="00BC1220" w:rsidRPr="00633188" w:rsidRDefault="00BC1220" w:rsidP="00BC1220"/>
        </w:tc>
      </w:tr>
    </w:tbl>
    <w:p w14:paraId="09D73B52" w14:textId="77777777" w:rsidR="00FF12D1" w:rsidRPr="00633188" w:rsidRDefault="00FF12D1" w:rsidP="00633188"/>
    <w:p w14:paraId="5E94C435" w14:textId="77777777" w:rsidR="00AD18FA" w:rsidRPr="00633188" w:rsidRDefault="00AD18FA" w:rsidP="00633188">
      <w:pPr>
        <w:rPr>
          <w:b/>
        </w:rPr>
      </w:pPr>
      <w:r w:rsidRPr="00633188">
        <w:rPr>
          <w:b/>
        </w:rPr>
        <w:t>Disclosure and Barring Service Check</w:t>
      </w:r>
    </w:p>
    <w:p w14:paraId="0C380670" w14:textId="77777777" w:rsidR="00AD18FA" w:rsidRPr="00633188" w:rsidRDefault="00AD18FA" w:rsidP="00633188">
      <w:r w:rsidRPr="00633188">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5C5BC0B7" w14:textId="77777777" w:rsidR="00AD18FA" w:rsidRPr="00633188" w:rsidRDefault="00AD18FA" w:rsidP="00633188">
      <w:r w:rsidRPr="00633188">
        <w:t>UK Registration</w:t>
      </w:r>
    </w:p>
    <w:p w14:paraId="46FD1801" w14:textId="77777777" w:rsidR="00AD18FA" w:rsidRPr="00633188" w:rsidRDefault="00AD18FA" w:rsidP="00633188">
      <w:r w:rsidRPr="00633188">
        <w:t>Applicants must have current UK professional registration. For further information please see </w:t>
      </w:r>
      <w:hyperlink r:id="rId5" w:tgtFrame="_blank" w:history="1">
        <w:r w:rsidRPr="00633188">
          <w:rPr>
            <w:rStyle w:val="Hyperlink"/>
          </w:rPr>
          <w:t>NHS Careers website (opens in a new window).</w:t>
        </w:r>
      </w:hyperlink>
    </w:p>
    <w:p w14:paraId="5A40AB74" w14:textId="77777777" w:rsidR="00D61A34" w:rsidRPr="00633188" w:rsidRDefault="00D61A34" w:rsidP="00633188"/>
    <w:sectPr w:rsidR="00D61A34" w:rsidRPr="00633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75A8"/>
    <w:multiLevelType w:val="multilevel"/>
    <w:tmpl w:val="E4CC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1217B"/>
    <w:multiLevelType w:val="hybridMultilevel"/>
    <w:tmpl w:val="264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43FDB"/>
    <w:multiLevelType w:val="multilevel"/>
    <w:tmpl w:val="05FC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DE55F4"/>
    <w:multiLevelType w:val="multilevel"/>
    <w:tmpl w:val="73B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22AFC"/>
    <w:multiLevelType w:val="multilevel"/>
    <w:tmpl w:val="7B90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7200D4"/>
    <w:multiLevelType w:val="multilevel"/>
    <w:tmpl w:val="CFB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1B42FE"/>
    <w:multiLevelType w:val="multilevel"/>
    <w:tmpl w:val="88E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AF1BF6"/>
    <w:multiLevelType w:val="multilevel"/>
    <w:tmpl w:val="DC4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ED380A"/>
    <w:multiLevelType w:val="multilevel"/>
    <w:tmpl w:val="4B94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18673C"/>
    <w:multiLevelType w:val="multilevel"/>
    <w:tmpl w:val="5CD2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CC2C72"/>
    <w:multiLevelType w:val="hybridMultilevel"/>
    <w:tmpl w:val="6CB4B8EA"/>
    <w:lvl w:ilvl="0" w:tplc="835CEA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8"/>
  </w:num>
  <w:num w:numId="7">
    <w:abstractNumId w:val="4"/>
  </w:num>
  <w:num w:numId="8">
    <w:abstractNumId w:val="5"/>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96"/>
    <w:rsid w:val="00023EFB"/>
    <w:rsid w:val="00155196"/>
    <w:rsid w:val="003335C0"/>
    <w:rsid w:val="003A09CF"/>
    <w:rsid w:val="00527B87"/>
    <w:rsid w:val="005B2D5F"/>
    <w:rsid w:val="00633188"/>
    <w:rsid w:val="0074506F"/>
    <w:rsid w:val="00881BC9"/>
    <w:rsid w:val="00885D29"/>
    <w:rsid w:val="00AD18FA"/>
    <w:rsid w:val="00B428DF"/>
    <w:rsid w:val="00BC1220"/>
    <w:rsid w:val="00BE31D4"/>
    <w:rsid w:val="00D61A34"/>
    <w:rsid w:val="00E35687"/>
    <w:rsid w:val="00E9586E"/>
    <w:rsid w:val="00FF1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E099"/>
  <w15:docId w15:val="{9B2F8D69-01A4-4C78-B278-CD53E109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188"/>
    <w:rPr>
      <w:color w:val="0000FF" w:themeColor="hyperlink"/>
      <w:u w:val="single"/>
    </w:rPr>
  </w:style>
  <w:style w:type="paragraph" w:styleId="ListParagraph">
    <w:name w:val="List Paragraph"/>
    <w:basedOn w:val="Normal"/>
    <w:uiPriority w:val="34"/>
    <w:qFormat/>
    <w:rsid w:val="00633188"/>
    <w:pPr>
      <w:ind w:left="720"/>
      <w:contextualSpacing/>
    </w:pPr>
  </w:style>
  <w:style w:type="table" w:styleId="TableGrid">
    <w:name w:val="Table Grid"/>
    <w:basedOn w:val="TableNormal"/>
    <w:uiPriority w:val="59"/>
    <w:rsid w:val="00BC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3275">
      <w:bodyDiv w:val="1"/>
      <w:marLeft w:val="0"/>
      <w:marRight w:val="0"/>
      <w:marTop w:val="0"/>
      <w:marBottom w:val="0"/>
      <w:divBdr>
        <w:top w:val="none" w:sz="0" w:space="0" w:color="auto"/>
        <w:left w:val="none" w:sz="0" w:space="0" w:color="auto"/>
        <w:bottom w:val="none" w:sz="0" w:space="0" w:color="auto"/>
        <w:right w:val="none" w:sz="0" w:space="0" w:color="auto"/>
      </w:divBdr>
      <w:divsChild>
        <w:div w:id="82281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careers.nhs.uk/working-health/overseas-health-profession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rickh599</dc:creator>
  <cp:lastModifiedBy>Fiona Gardiner</cp:lastModifiedBy>
  <cp:revision>2</cp:revision>
  <dcterms:created xsi:type="dcterms:W3CDTF">2021-02-05T15:15:00Z</dcterms:created>
  <dcterms:modified xsi:type="dcterms:W3CDTF">2021-02-05T15:15:00Z</dcterms:modified>
</cp:coreProperties>
</file>